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36DB" w14:textId="77777777" w:rsidR="0080374A" w:rsidRDefault="00DB0DD4">
      <w:pPr>
        <w:widowControl/>
        <w:jc w:val="left"/>
        <w:rPr>
          <w:rFonts w:ascii="仿宋_GB2312" w:eastAsia="仿宋_GB2312" w:hAnsi="仿宋_GB2312" w:cs="仿宋_GB2312" w:hint="eastAsia"/>
          <w:b/>
          <w:kern w:val="0"/>
          <w:sz w:val="30"/>
          <w:szCs w:val="30"/>
        </w:rPr>
      </w:pPr>
      <w:r>
        <w:rPr>
          <w:rFonts w:ascii="仿宋_GB2312" w:eastAsia="仿宋_GB2312" w:hAnsi="仿宋_GB2312" w:cs="仿宋_GB2312" w:hint="eastAsia"/>
          <w:b/>
          <w:kern w:val="0"/>
          <w:sz w:val="30"/>
          <w:szCs w:val="30"/>
        </w:rPr>
        <w:t>附件</w:t>
      </w:r>
      <w:r>
        <w:rPr>
          <w:rFonts w:ascii="仿宋_GB2312" w:eastAsia="仿宋_GB2312" w:hAnsi="仿宋_GB2312" w:cs="仿宋_GB2312"/>
          <w:b/>
          <w:kern w:val="0"/>
          <w:sz w:val="30"/>
          <w:szCs w:val="30"/>
        </w:rPr>
        <w:t>4</w:t>
      </w:r>
    </w:p>
    <w:p w14:paraId="185736DC" w14:textId="77777777" w:rsidR="0080374A" w:rsidRDefault="0080374A">
      <w:pPr>
        <w:widowControl/>
        <w:jc w:val="left"/>
        <w:rPr>
          <w:rFonts w:ascii="仿宋_GB2312" w:eastAsia="仿宋_GB2312" w:hAnsi="仿宋_GB2312" w:cs="仿宋_GB2312" w:hint="eastAsia"/>
          <w:kern w:val="0"/>
          <w:sz w:val="30"/>
          <w:szCs w:val="30"/>
        </w:rPr>
      </w:pPr>
    </w:p>
    <w:p w14:paraId="185736DD" w14:textId="77777777" w:rsidR="0080374A" w:rsidRDefault="00DB0DD4">
      <w:pPr>
        <w:spacing w:line="360" w:lineRule="auto"/>
        <w:ind w:right="32"/>
        <w:jc w:val="center"/>
        <w:rPr>
          <w:rFonts w:ascii="黑体" w:eastAsia="黑体" w:hAnsi="黑体" w:cs="黑体" w:hint="eastAsia"/>
          <w:b/>
          <w:bCs/>
          <w:sz w:val="44"/>
          <w:szCs w:val="44"/>
        </w:rPr>
      </w:pPr>
      <w:r>
        <w:rPr>
          <w:rFonts w:ascii="黑体" w:eastAsia="黑体" w:hAnsi="黑体" w:cs="黑体" w:hint="eastAsia"/>
          <w:b/>
          <w:bCs/>
          <w:sz w:val="44"/>
          <w:szCs w:val="44"/>
        </w:rPr>
        <w:t>上市公司重组上市媒体说明会流程</w:t>
      </w:r>
    </w:p>
    <w:p w14:paraId="185736DE" w14:textId="77777777" w:rsidR="0080374A" w:rsidRDefault="0080374A">
      <w:pPr>
        <w:spacing w:line="360" w:lineRule="auto"/>
        <w:ind w:right="32"/>
        <w:jc w:val="center"/>
        <w:rPr>
          <w:rFonts w:ascii="方正大标宋简体" w:eastAsia="方正大标宋简体" w:hAnsi="黑体" w:hint="eastAsia"/>
          <w:sz w:val="42"/>
          <w:szCs w:val="42"/>
        </w:rPr>
      </w:pPr>
    </w:p>
    <w:p w14:paraId="185736DF"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一、上市公司应当在媒体说明会前，通过“上证e互动”网络平台访谈栏目等渠道进行问题收集，及时整理汇总媒体和投资者关注的问题，并在媒体说明会时予以统一答复。</w:t>
      </w:r>
    </w:p>
    <w:p w14:paraId="185736E0"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二、下列人员应当出席媒体说明会，并全程参加：</w:t>
      </w:r>
    </w:p>
    <w:p w14:paraId="185736E1"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（一）上市公司相关人员，包括实际控制人、上市公司主要董事、总经理、董事会秘书及财务负责人等；</w:t>
      </w:r>
    </w:p>
    <w:p w14:paraId="185736E2"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（二）标的资产相关人员，包括实际控制人、主要董事、总经理及财务负责人等；</w:t>
      </w:r>
    </w:p>
    <w:p w14:paraId="185736E3"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（三）证券服务机构相关人员，包括独立财务顾问、会计师事务所、律师事务所和评估机构等的主办人员和签字人员等；</w:t>
      </w:r>
    </w:p>
    <w:p w14:paraId="185736E4"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（四）停牌前6个月及停牌期间取得标的资产股权的个人或机构负责人（如适用）。</w:t>
      </w:r>
    </w:p>
    <w:p w14:paraId="185736E5"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公司或标的资产相关方认为有必要的，可以邀请相关行业专家、证券分析师等参会。</w:t>
      </w:r>
    </w:p>
    <w:p w14:paraId="185736E6"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三、上市公司应当邀请符合中国证监会规定条件的媒体出席会议，并确保邀请出席会议的媒体不少于3家。</w:t>
      </w:r>
    </w:p>
    <w:p w14:paraId="185736E7"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中证中小投资者服务中心有限责任公司代表、依法持有国家</w:t>
      </w:r>
      <w:r>
        <w:rPr>
          <w:rFonts w:ascii="仿宋_GB2312" w:eastAsia="仿宋_GB2312" w:hAnsi="宋体" w:cs="宋体" w:hint="eastAsia"/>
          <w:sz w:val="30"/>
          <w:szCs w:val="30"/>
        </w:rPr>
        <w:lastRenderedPageBreak/>
        <w:t>新闻出版署核发新闻记者证的新闻记者、证券分析师可以出席会议。</w:t>
      </w:r>
    </w:p>
    <w:p w14:paraId="185736E8"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四、上市公司可以在本所交易大厅或本所认可的其他地点召开媒体说明会，或者采用网络远程的方式召开，但本所要求需在线下召开的除外。</w:t>
      </w:r>
    </w:p>
    <w:p w14:paraId="185736E9"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上市公司、重组上市交易对方、证券服务机构等相关方及人员应当在媒体说明会上全面、充分地回应市场关注和提出的问题。</w:t>
      </w:r>
    </w:p>
    <w:p w14:paraId="185736EA"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五、媒体说明会应当包括重组上市交易各方陈述、媒体现场提问及现场答复问题等环节。</w:t>
      </w:r>
    </w:p>
    <w:p w14:paraId="185736EB"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六、上市公司重组上市交易的相关人员应当在媒体说明会上简明扼要地说明有关事项，包括：</w:t>
      </w:r>
    </w:p>
    <w:p w14:paraId="185736EC"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（一）上市公司实际控制人应当说明本次重组上市交易的必要性、交易定价原则、标的资产的估值合理性（如有）；</w:t>
      </w:r>
    </w:p>
    <w:p w14:paraId="185736ED"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（二）标的资产实际控制人应当说明标的资产的行业状况、生产经营情况、未来发展规划、业绩承诺（如有）、业绩补偿承诺的可行性及保障措施等（如有）；</w:t>
      </w:r>
    </w:p>
    <w:p w14:paraId="185736EE"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（三）证券服务机构相关人员应当对其职责范围内的尽职调查、审计、评估等工作发表明确意见。</w:t>
      </w:r>
    </w:p>
    <w:p w14:paraId="185736EF"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上市公司或重组标的最近5年内因违法违规受到中国证监会行政处罚或交易所自律监管措施的，相关人员应当说明整改情况及对本次交易的影响。</w:t>
      </w:r>
    </w:p>
    <w:p w14:paraId="185736F0"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七、媒体说明会应当为媒体留出充足的提问时间，充分回应</w:t>
      </w:r>
      <w:r>
        <w:rPr>
          <w:rFonts w:ascii="仿宋_GB2312" w:eastAsia="仿宋_GB2312" w:hAnsi="宋体" w:cs="宋体" w:hint="eastAsia"/>
          <w:sz w:val="30"/>
          <w:szCs w:val="30"/>
        </w:rPr>
        <w:lastRenderedPageBreak/>
        <w:t>市场关注和质疑的问题。</w:t>
      </w:r>
    </w:p>
    <w:p w14:paraId="185736F1"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八、参会人员应当在现场答复媒体提问和会前整理汇总的问题。上市公司现场不能答复的，应当说明不能答复的原因。</w:t>
      </w:r>
    </w:p>
    <w:p w14:paraId="185736F2" w14:textId="77777777" w:rsidR="0080374A" w:rsidRDefault="00DB0DD4">
      <w:pPr>
        <w:spacing w:line="360" w:lineRule="auto"/>
        <w:ind w:firstLineChars="200" w:firstLine="600"/>
        <w:rPr>
          <w:rFonts w:ascii="仿宋_GB2312" w:eastAsia="仿宋_GB2312"/>
          <w:sz w:val="30"/>
          <w:szCs w:val="30"/>
        </w:rPr>
      </w:pPr>
      <w:r>
        <w:rPr>
          <w:rFonts w:ascii="仿宋_GB2312" w:eastAsia="仿宋_GB2312" w:hAnsi="宋体" w:cs="宋体" w:hint="eastAsia"/>
          <w:sz w:val="30"/>
          <w:szCs w:val="30"/>
        </w:rPr>
        <w:t>现场未能答复的，上市公司应当在媒体说明会召开情况公告中予以答复。</w:t>
      </w:r>
    </w:p>
    <w:p w14:paraId="185736F3" w14:textId="77777777" w:rsidR="0080374A" w:rsidRDefault="0080374A">
      <w:pPr>
        <w:spacing w:line="560" w:lineRule="exact"/>
        <w:ind w:firstLineChars="200" w:firstLine="560"/>
        <w:rPr>
          <w:rFonts w:ascii="仿宋_GB2312" w:eastAsia="仿宋_GB2312"/>
          <w:sz w:val="28"/>
          <w:szCs w:val="28"/>
        </w:rPr>
      </w:pPr>
    </w:p>
    <w:sectPr w:rsidR="0080374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736F6" w14:textId="77777777" w:rsidR="00CC72D8" w:rsidRDefault="00CC72D8">
      <w:r>
        <w:separator/>
      </w:r>
    </w:p>
  </w:endnote>
  <w:endnote w:type="continuationSeparator" w:id="0">
    <w:p w14:paraId="185736F7" w14:textId="77777777" w:rsidR="00CC72D8" w:rsidRDefault="00CC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582579"/>
    </w:sdtPr>
    <w:sdtEndPr/>
    <w:sdtContent>
      <w:p w14:paraId="185736F8" w14:textId="77777777" w:rsidR="0080374A" w:rsidRDefault="00DB0DD4">
        <w:pPr>
          <w:pStyle w:val="a7"/>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33</w:t>
        </w:r>
        <w:r>
          <w:rPr>
            <w:rFonts w:ascii="Times New Roman" w:hAnsi="Times New Roman" w:cs="Times New Roman"/>
            <w:sz w:val="24"/>
            <w:szCs w:val="24"/>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736F4" w14:textId="77777777" w:rsidR="00CC72D8" w:rsidRDefault="00CC72D8">
      <w:r>
        <w:separator/>
      </w:r>
    </w:p>
  </w:footnote>
  <w:footnote w:type="continuationSeparator" w:id="0">
    <w:p w14:paraId="185736F5" w14:textId="77777777" w:rsidR="00CC72D8" w:rsidRDefault="00CC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357117"/>
    <w:multiLevelType w:val="singleLevel"/>
    <w:tmpl w:val="8A357117"/>
    <w:lvl w:ilvl="0">
      <w:start w:val="1"/>
      <w:numFmt w:val="chineseCounting"/>
      <w:suff w:val="nothing"/>
      <w:lvlText w:val="%1、"/>
      <w:lvlJc w:val="left"/>
      <w:rPr>
        <w:rFonts w:hint="eastAsia"/>
      </w:rPr>
    </w:lvl>
  </w:abstractNum>
  <w:abstractNum w:abstractNumId="1" w15:restartNumberingAfterBreak="0">
    <w:nsid w:val="C05DC2EC"/>
    <w:multiLevelType w:val="singleLevel"/>
    <w:tmpl w:val="C05DC2EC"/>
    <w:lvl w:ilvl="0">
      <w:start w:val="5"/>
      <w:numFmt w:val="chineseCounting"/>
      <w:suff w:val="nothing"/>
      <w:lvlText w:val="（%1）"/>
      <w:lvlJc w:val="left"/>
      <w:rPr>
        <w:rFonts w:hint="eastAsia"/>
      </w:rPr>
    </w:lvl>
  </w:abstractNum>
  <w:abstractNum w:abstractNumId="2" w15:restartNumberingAfterBreak="0">
    <w:nsid w:val="47816D32"/>
    <w:multiLevelType w:val="multilevel"/>
    <w:tmpl w:val="47816D3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009399387">
    <w:abstractNumId w:val="2"/>
  </w:num>
  <w:num w:numId="2" w16cid:durableId="1322932772">
    <w:abstractNumId w:val="0"/>
  </w:num>
  <w:num w:numId="3" w16cid:durableId="1648050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B0C"/>
    <w:rsid w:val="00004DE8"/>
    <w:rsid w:val="000107E6"/>
    <w:rsid w:val="00034408"/>
    <w:rsid w:val="00036DB4"/>
    <w:rsid w:val="00037F72"/>
    <w:rsid w:val="000411EA"/>
    <w:rsid w:val="000467F0"/>
    <w:rsid w:val="00060059"/>
    <w:rsid w:val="00061F1F"/>
    <w:rsid w:val="00065718"/>
    <w:rsid w:val="00070710"/>
    <w:rsid w:val="0007543E"/>
    <w:rsid w:val="000940F3"/>
    <w:rsid w:val="0009627F"/>
    <w:rsid w:val="000A24C7"/>
    <w:rsid w:val="000A2B7F"/>
    <w:rsid w:val="000A77B8"/>
    <w:rsid w:val="000B2D67"/>
    <w:rsid w:val="000B59DC"/>
    <w:rsid w:val="000B7614"/>
    <w:rsid w:val="000B7FD5"/>
    <w:rsid w:val="000C0116"/>
    <w:rsid w:val="000C068A"/>
    <w:rsid w:val="000C18D7"/>
    <w:rsid w:val="000C3EE8"/>
    <w:rsid w:val="000C708C"/>
    <w:rsid w:val="000D20BE"/>
    <w:rsid w:val="000D2314"/>
    <w:rsid w:val="000D2AB4"/>
    <w:rsid w:val="000D45D6"/>
    <w:rsid w:val="000D6507"/>
    <w:rsid w:val="000F28FE"/>
    <w:rsid w:val="001002BF"/>
    <w:rsid w:val="00104B66"/>
    <w:rsid w:val="00125F21"/>
    <w:rsid w:val="00127807"/>
    <w:rsid w:val="00131A91"/>
    <w:rsid w:val="0013272C"/>
    <w:rsid w:val="00147DCE"/>
    <w:rsid w:val="00153B46"/>
    <w:rsid w:val="00162E9A"/>
    <w:rsid w:val="001653DA"/>
    <w:rsid w:val="001678A1"/>
    <w:rsid w:val="00172D72"/>
    <w:rsid w:val="00173720"/>
    <w:rsid w:val="00181A38"/>
    <w:rsid w:val="0018213F"/>
    <w:rsid w:val="0018246A"/>
    <w:rsid w:val="00184645"/>
    <w:rsid w:val="00192A3A"/>
    <w:rsid w:val="001B494B"/>
    <w:rsid w:val="001B4A6F"/>
    <w:rsid w:val="001C3728"/>
    <w:rsid w:val="001D2741"/>
    <w:rsid w:val="001D371D"/>
    <w:rsid w:val="001E0974"/>
    <w:rsid w:val="001E3A11"/>
    <w:rsid w:val="001E3BF1"/>
    <w:rsid w:val="001F429F"/>
    <w:rsid w:val="00201E31"/>
    <w:rsid w:val="00212E21"/>
    <w:rsid w:val="002238C6"/>
    <w:rsid w:val="00224289"/>
    <w:rsid w:val="002274CD"/>
    <w:rsid w:val="0023047B"/>
    <w:rsid w:val="0023359F"/>
    <w:rsid w:val="002400DB"/>
    <w:rsid w:val="002530D6"/>
    <w:rsid w:val="00254B59"/>
    <w:rsid w:val="002601C1"/>
    <w:rsid w:val="00262B8E"/>
    <w:rsid w:val="0026630F"/>
    <w:rsid w:val="00273207"/>
    <w:rsid w:val="0028256B"/>
    <w:rsid w:val="00294757"/>
    <w:rsid w:val="00294A06"/>
    <w:rsid w:val="00294BF9"/>
    <w:rsid w:val="00297C6D"/>
    <w:rsid w:val="002A054E"/>
    <w:rsid w:val="002A0E21"/>
    <w:rsid w:val="002A36C8"/>
    <w:rsid w:val="002A3A97"/>
    <w:rsid w:val="002A5708"/>
    <w:rsid w:val="002B00A4"/>
    <w:rsid w:val="002B24D9"/>
    <w:rsid w:val="002B3BBE"/>
    <w:rsid w:val="002D15C9"/>
    <w:rsid w:val="002D1CF4"/>
    <w:rsid w:val="002D757A"/>
    <w:rsid w:val="002E57E3"/>
    <w:rsid w:val="002F1E29"/>
    <w:rsid w:val="002F445E"/>
    <w:rsid w:val="002F4927"/>
    <w:rsid w:val="002F5DBA"/>
    <w:rsid w:val="00305044"/>
    <w:rsid w:val="003051C7"/>
    <w:rsid w:val="003169A0"/>
    <w:rsid w:val="00317D81"/>
    <w:rsid w:val="00321258"/>
    <w:rsid w:val="0032650D"/>
    <w:rsid w:val="0032673D"/>
    <w:rsid w:val="00326A5E"/>
    <w:rsid w:val="0032711B"/>
    <w:rsid w:val="00330F8A"/>
    <w:rsid w:val="00331B5D"/>
    <w:rsid w:val="003417AD"/>
    <w:rsid w:val="00342961"/>
    <w:rsid w:val="00342DEE"/>
    <w:rsid w:val="003512F6"/>
    <w:rsid w:val="003528AA"/>
    <w:rsid w:val="003560D8"/>
    <w:rsid w:val="0037401F"/>
    <w:rsid w:val="00374FC5"/>
    <w:rsid w:val="0038043E"/>
    <w:rsid w:val="00383F07"/>
    <w:rsid w:val="003862AF"/>
    <w:rsid w:val="00386B81"/>
    <w:rsid w:val="00396967"/>
    <w:rsid w:val="003A0BB5"/>
    <w:rsid w:val="003D6CE9"/>
    <w:rsid w:val="00400434"/>
    <w:rsid w:val="00427B4D"/>
    <w:rsid w:val="004322B3"/>
    <w:rsid w:val="0044315B"/>
    <w:rsid w:val="00446B15"/>
    <w:rsid w:val="0045036C"/>
    <w:rsid w:val="00454ED5"/>
    <w:rsid w:val="00470535"/>
    <w:rsid w:val="00474DD6"/>
    <w:rsid w:val="0047647D"/>
    <w:rsid w:val="00490B54"/>
    <w:rsid w:val="004931BC"/>
    <w:rsid w:val="00494794"/>
    <w:rsid w:val="00494832"/>
    <w:rsid w:val="004A3D31"/>
    <w:rsid w:val="004A628E"/>
    <w:rsid w:val="004A6469"/>
    <w:rsid w:val="004B0BF8"/>
    <w:rsid w:val="004B6CEC"/>
    <w:rsid w:val="004B7487"/>
    <w:rsid w:val="004C79E1"/>
    <w:rsid w:val="004D4626"/>
    <w:rsid w:val="004D497F"/>
    <w:rsid w:val="004E4FBB"/>
    <w:rsid w:val="004F71CD"/>
    <w:rsid w:val="0050161F"/>
    <w:rsid w:val="005128FB"/>
    <w:rsid w:val="00513362"/>
    <w:rsid w:val="005220B8"/>
    <w:rsid w:val="0052432D"/>
    <w:rsid w:val="005249C0"/>
    <w:rsid w:val="005267CD"/>
    <w:rsid w:val="00530AC3"/>
    <w:rsid w:val="0053142C"/>
    <w:rsid w:val="00531598"/>
    <w:rsid w:val="00531AB4"/>
    <w:rsid w:val="00534319"/>
    <w:rsid w:val="00536C2E"/>
    <w:rsid w:val="005417A9"/>
    <w:rsid w:val="005530AD"/>
    <w:rsid w:val="005675B8"/>
    <w:rsid w:val="00574A4C"/>
    <w:rsid w:val="00575055"/>
    <w:rsid w:val="00582422"/>
    <w:rsid w:val="00591A42"/>
    <w:rsid w:val="00592826"/>
    <w:rsid w:val="005A1CB1"/>
    <w:rsid w:val="005B1780"/>
    <w:rsid w:val="005D09F2"/>
    <w:rsid w:val="005D1125"/>
    <w:rsid w:val="005D7487"/>
    <w:rsid w:val="005E28B5"/>
    <w:rsid w:val="005E5759"/>
    <w:rsid w:val="005F4B29"/>
    <w:rsid w:val="00600495"/>
    <w:rsid w:val="00600513"/>
    <w:rsid w:val="00601D4E"/>
    <w:rsid w:val="00612EB7"/>
    <w:rsid w:val="00615FAD"/>
    <w:rsid w:val="00616176"/>
    <w:rsid w:val="00647555"/>
    <w:rsid w:val="00661D95"/>
    <w:rsid w:val="00663A7C"/>
    <w:rsid w:val="00664984"/>
    <w:rsid w:val="00671149"/>
    <w:rsid w:val="006720D4"/>
    <w:rsid w:val="006747EA"/>
    <w:rsid w:val="00677408"/>
    <w:rsid w:val="0068062D"/>
    <w:rsid w:val="006836B4"/>
    <w:rsid w:val="00684AAB"/>
    <w:rsid w:val="00686E91"/>
    <w:rsid w:val="006927D1"/>
    <w:rsid w:val="00695CF6"/>
    <w:rsid w:val="006A048A"/>
    <w:rsid w:val="006B4682"/>
    <w:rsid w:val="006B603A"/>
    <w:rsid w:val="006C2B1E"/>
    <w:rsid w:val="006D53DA"/>
    <w:rsid w:val="006E3114"/>
    <w:rsid w:val="006E4FC9"/>
    <w:rsid w:val="006F1683"/>
    <w:rsid w:val="006F18B6"/>
    <w:rsid w:val="006F38CC"/>
    <w:rsid w:val="006F41C2"/>
    <w:rsid w:val="006F4DF3"/>
    <w:rsid w:val="0070301A"/>
    <w:rsid w:val="00703B05"/>
    <w:rsid w:val="00706314"/>
    <w:rsid w:val="0070720D"/>
    <w:rsid w:val="00724E7F"/>
    <w:rsid w:val="007424E9"/>
    <w:rsid w:val="007501E4"/>
    <w:rsid w:val="007631EC"/>
    <w:rsid w:val="007636B7"/>
    <w:rsid w:val="00764936"/>
    <w:rsid w:val="00780541"/>
    <w:rsid w:val="007822C6"/>
    <w:rsid w:val="0078628D"/>
    <w:rsid w:val="00787D97"/>
    <w:rsid w:val="00792FB9"/>
    <w:rsid w:val="00795DC0"/>
    <w:rsid w:val="0079774E"/>
    <w:rsid w:val="007B1E44"/>
    <w:rsid w:val="007B4EA5"/>
    <w:rsid w:val="007B6F18"/>
    <w:rsid w:val="007C7A18"/>
    <w:rsid w:val="007D064C"/>
    <w:rsid w:val="007D16BE"/>
    <w:rsid w:val="007D694E"/>
    <w:rsid w:val="007D7F02"/>
    <w:rsid w:val="007E4672"/>
    <w:rsid w:val="007E6F21"/>
    <w:rsid w:val="008027F2"/>
    <w:rsid w:val="0080299B"/>
    <w:rsid w:val="0080374A"/>
    <w:rsid w:val="00814172"/>
    <w:rsid w:val="00830B0A"/>
    <w:rsid w:val="008313AD"/>
    <w:rsid w:val="008410E1"/>
    <w:rsid w:val="00847C7E"/>
    <w:rsid w:val="008525D7"/>
    <w:rsid w:val="0085365C"/>
    <w:rsid w:val="008558DF"/>
    <w:rsid w:val="00856C3A"/>
    <w:rsid w:val="008636CA"/>
    <w:rsid w:val="0086420D"/>
    <w:rsid w:val="00864317"/>
    <w:rsid w:val="0087124B"/>
    <w:rsid w:val="00872915"/>
    <w:rsid w:val="008769F8"/>
    <w:rsid w:val="00890E2A"/>
    <w:rsid w:val="00896106"/>
    <w:rsid w:val="008A4117"/>
    <w:rsid w:val="008A7CA0"/>
    <w:rsid w:val="008B084A"/>
    <w:rsid w:val="008B6C75"/>
    <w:rsid w:val="008C032D"/>
    <w:rsid w:val="008C04BA"/>
    <w:rsid w:val="008C4F47"/>
    <w:rsid w:val="008D310E"/>
    <w:rsid w:val="008E77E5"/>
    <w:rsid w:val="008F250C"/>
    <w:rsid w:val="00902011"/>
    <w:rsid w:val="00922EE0"/>
    <w:rsid w:val="00946503"/>
    <w:rsid w:val="009470F4"/>
    <w:rsid w:val="00955E92"/>
    <w:rsid w:val="009561DF"/>
    <w:rsid w:val="009567B5"/>
    <w:rsid w:val="00957B70"/>
    <w:rsid w:val="00960EF6"/>
    <w:rsid w:val="00963CEB"/>
    <w:rsid w:val="00964B0B"/>
    <w:rsid w:val="00975AFE"/>
    <w:rsid w:val="00977B5D"/>
    <w:rsid w:val="009917E7"/>
    <w:rsid w:val="00996481"/>
    <w:rsid w:val="00996FC7"/>
    <w:rsid w:val="009A2F55"/>
    <w:rsid w:val="009A58F2"/>
    <w:rsid w:val="009A7280"/>
    <w:rsid w:val="009B56F6"/>
    <w:rsid w:val="009B59EA"/>
    <w:rsid w:val="009C4678"/>
    <w:rsid w:val="009E2F41"/>
    <w:rsid w:val="009E35B9"/>
    <w:rsid w:val="009F61CF"/>
    <w:rsid w:val="009F66BD"/>
    <w:rsid w:val="00A1614A"/>
    <w:rsid w:val="00A20E23"/>
    <w:rsid w:val="00A263C8"/>
    <w:rsid w:val="00A35D08"/>
    <w:rsid w:val="00A46F74"/>
    <w:rsid w:val="00A50AF0"/>
    <w:rsid w:val="00A514E5"/>
    <w:rsid w:val="00A52A7D"/>
    <w:rsid w:val="00A56793"/>
    <w:rsid w:val="00A57970"/>
    <w:rsid w:val="00A614E8"/>
    <w:rsid w:val="00A7301C"/>
    <w:rsid w:val="00A812C3"/>
    <w:rsid w:val="00A852F6"/>
    <w:rsid w:val="00A9137E"/>
    <w:rsid w:val="00A95D7B"/>
    <w:rsid w:val="00A97CFD"/>
    <w:rsid w:val="00AA0B6F"/>
    <w:rsid w:val="00AA1DD9"/>
    <w:rsid w:val="00AA3C7F"/>
    <w:rsid w:val="00AA77F3"/>
    <w:rsid w:val="00AA7F1B"/>
    <w:rsid w:val="00AC242A"/>
    <w:rsid w:val="00AD37DE"/>
    <w:rsid w:val="00AD3A89"/>
    <w:rsid w:val="00AD45BA"/>
    <w:rsid w:val="00AD59D8"/>
    <w:rsid w:val="00AE3142"/>
    <w:rsid w:val="00AF3187"/>
    <w:rsid w:val="00B01689"/>
    <w:rsid w:val="00B06A59"/>
    <w:rsid w:val="00B07391"/>
    <w:rsid w:val="00B07B3B"/>
    <w:rsid w:val="00B134D0"/>
    <w:rsid w:val="00B17AF4"/>
    <w:rsid w:val="00B25418"/>
    <w:rsid w:val="00B3028F"/>
    <w:rsid w:val="00B3581C"/>
    <w:rsid w:val="00B4640D"/>
    <w:rsid w:val="00B53593"/>
    <w:rsid w:val="00B5613E"/>
    <w:rsid w:val="00B6337D"/>
    <w:rsid w:val="00B640A1"/>
    <w:rsid w:val="00B71AED"/>
    <w:rsid w:val="00B73486"/>
    <w:rsid w:val="00B831D9"/>
    <w:rsid w:val="00B87E17"/>
    <w:rsid w:val="00B904C1"/>
    <w:rsid w:val="00B90DAB"/>
    <w:rsid w:val="00B97A61"/>
    <w:rsid w:val="00BA5841"/>
    <w:rsid w:val="00BA6F83"/>
    <w:rsid w:val="00BB56E6"/>
    <w:rsid w:val="00BC7A12"/>
    <w:rsid w:val="00BD0F9D"/>
    <w:rsid w:val="00BD17F2"/>
    <w:rsid w:val="00BF1BC8"/>
    <w:rsid w:val="00BF6FB4"/>
    <w:rsid w:val="00C11795"/>
    <w:rsid w:val="00C15C11"/>
    <w:rsid w:val="00C21C8A"/>
    <w:rsid w:val="00C26F7A"/>
    <w:rsid w:val="00C45A27"/>
    <w:rsid w:val="00C465C2"/>
    <w:rsid w:val="00C47CD6"/>
    <w:rsid w:val="00C52C27"/>
    <w:rsid w:val="00C56390"/>
    <w:rsid w:val="00C5776B"/>
    <w:rsid w:val="00C66424"/>
    <w:rsid w:val="00C75345"/>
    <w:rsid w:val="00C9207D"/>
    <w:rsid w:val="00C9578C"/>
    <w:rsid w:val="00CA28BF"/>
    <w:rsid w:val="00CA72DC"/>
    <w:rsid w:val="00CC1C07"/>
    <w:rsid w:val="00CC2892"/>
    <w:rsid w:val="00CC72D8"/>
    <w:rsid w:val="00CD03CC"/>
    <w:rsid w:val="00CD1715"/>
    <w:rsid w:val="00CD32F6"/>
    <w:rsid w:val="00CE413A"/>
    <w:rsid w:val="00CE5AF8"/>
    <w:rsid w:val="00D05AB2"/>
    <w:rsid w:val="00D13632"/>
    <w:rsid w:val="00D16BE4"/>
    <w:rsid w:val="00D16D6D"/>
    <w:rsid w:val="00D170BD"/>
    <w:rsid w:val="00D17642"/>
    <w:rsid w:val="00D21E9C"/>
    <w:rsid w:val="00D23137"/>
    <w:rsid w:val="00D25846"/>
    <w:rsid w:val="00D25E76"/>
    <w:rsid w:val="00D35B84"/>
    <w:rsid w:val="00D37491"/>
    <w:rsid w:val="00D42A7B"/>
    <w:rsid w:val="00D4461B"/>
    <w:rsid w:val="00D44C14"/>
    <w:rsid w:val="00D50110"/>
    <w:rsid w:val="00D53F00"/>
    <w:rsid w:val="00D547C3"/>
    <w:rsid w:val="00D65090"/>
    <w:rsid w:val="00D70FA9"/>
    <w:rsid w:val="00D754AF"/>
    <w:rsid w:val="00D87484"/>
    <w:rsid w:val="00D95848"/>
    <w:rsid w:val="00D96D60"/>
    <w:rsid w:val="00D9743D"/>
    <w:rsid w:val="00DB0DD4"/>
    <w:rsid w:val="00DB0F29"/>
    <w:rsid w:val="00DB29C8"/>
    <w:rsid w:val="00DB38C2"/>
    <w:rsid w:val="00DB38F0"/>
    <w:rsid w:val="00DC2CF8"/>
    <w:rsid w:val="00DE09AC"/>
    <w:rsid w:val="00DE0A6B"/>
    <w:rsid w:val="00DF13BB"/>
    <w:rsid w:val="00DF5FF4"/>
    <w:rsid w:val="00E0396E"/>
    <w:rsid w:val="00E05712"/>
    <w:rsid w:val="00E12AB9"/>
    <w:rsid w:val="00E15C8C"/>
    <w:rsid w:val="00E261D3"/>
    <w:rsid w:val="00E26230"/>
    <w:rsid w:val="00E302BE"/>
    <w:rsid w:val="00E30CBA"/>
    <w:rsid w:val="00E330E3"/>
    <w:rsid w:val="00E36733"/>
    <w:rsid w:val="00E5401E"/>
    <w:rsid w:val="00E647EB"/>
    <w:rsid w:val="00E700CA"/>
    <w:rsid w:val="00E7105A"/>
    <w:rsid w:val="00E8602D"/>
    <w:rsid w:val="00E90D18"/>
    <w:rsid w:val="00E93C58"/>
    <w:rsid w:val="00E94224"/>
    <w:rsid w:val="00E960D4"/>
    <w:rsid w:val="00EA036A"/>
    <w:rsid w:val="00EA2B58"/>
    <w:rsid w:val="00EB033E"/>
    <w:rsid w:val="00EB3352"/>
    <w:rsid w:val="00EC2218"/>
    <w:rsid w:val="00EC4713"/>
    <w:rsid w:val="00EC5510"/>
    <w:rsid w:val="00EC76E9"/>
    <w:rsid w:val="00ED29DD"/>
    <w:rsid w:val="00ED2C59"/>
    <w:rsid w:val="00ED3ACE"/>
    <w:rsid w:val="00ED5D35"/>
    <w:rsid w:val="00EE3691"/>
    <w:rsid w:val="00EF2029"/>
    <w:rsid w:val="00EF58DB"/>
    <w:rsid w:val="00F041CB"/>
    <w:rsid w:val="00F060D9"/>
    <w:rsid w:val="00F071CE"/>
    <w:rsid w:val="00F16CBF"/>
    <w:rsid w:val="00F20E06"/>
    <w:rsid w:val="00F25E6A"/>
    <w:rsid w:val="00F37554"/>
    <w:rsid w:val="00F45A5B"/>
    <w:rsid w:val="00F4750C"/>
    <w:rsid w:val="00F57E3D"/>
    <w:rsid w:val="00F71D1C"/>
    <w:rsid w:val="00F74D4F"/>
    <w:rsid w:val="00F832B3"/>
    <w:rsid w:val="00FA4CE3"/>
    <w:rsid w:val="00FA5B9D"/>
    <w:rsid w:val="00FA7B0C"/>
    <w:rsid w:val="00FC036F"/>
    <w:rsid w:val="00FC280B"/>
    <w:rsid w:val="00FC38C5"/>
    <w:rsid w:val="00FC3DA6"/>
    <w:rsid w:val="00FD089D"/>
    <w:rsid w:val="00FD772C"/>
    <w:rsid w:val="00FE0ACD"/>
    <w:rsid w:val="00FE7EEE"/>
    <w:rsid w:val="00FF3B4D"/>
    <w:rsid w:val="00FF6615"/>
    <w:rsid w:val="04237B4E"/>
    <w:rsid w:val="050C71B9"/>
    <w:rsid w:val="06953BEE"/>
    <w:rsid w:val="0DDF3EB0"/>
    <w:rsid w:val="0E0F5F2A"/>
    <w:rsid w:val="0F76748F"/>
    <w:rsid w:val="126901C1"/>
    <w:rsid w:val="12913F24"/>
    <w:rsid w:val="15133F8D"/>
    <w:rsid w:val="1A8B191C"/>
    <w:rsid w:val="1DBE097F"/>
    <w:rsid w:val="1E0E6FDF"/>
    <w:rsid w:val="23567486"/>
    <w:rsid w:val="26536E6E"/>
    <w:rsid w:val="2BEC2A7A"/>
    <w:rsid w:val="2EAA249B"/>
    <w:rsid w:val="32360D83"/>
    <w:rsid w:val="33D7682F"/>
    <w:rsid w:val="377417E7"/>
    <w:rsid w:val="3D1A19B0"/>
    <w:rsid w:val="3FE7628D"/>
    <w:rsid w:val="413E31C8"/>
    <w:rsid w:val="435F022D"/>
    <w:rsid w:val="44D75DEC"/>
    <w:rsid w:val="44E61617"/>
    <w:rsid w:val="45DB3091"/>
    <w:rsid w:val="46692220"/>
    <w:rsid w:val="4698321F"/>
    <w:rsid w:val="47367718"/>
    <w:rsid w:val="481669F0"/>
    <w:rsid w:val="48500FC7"/>
    <w:rsid w:val="488E5795"/>
    <w:rsid w:val="4D3378F2"/>
    <w:rsid w:val="522560C0"/>
    <w:rsid w:val="58934A02"/>
    <w:rsid w:val="5BAA38C8"/>
    <w:rsid w:val="5F6F5462"/>
    <w:rsid w:val="657F16A8"/>
    <w:rsid w:val="65BA0AF7"/>
    <w:rsid w:val="6B1F73FF"/>
    <w:rsid w:val="6C7A240A"/>
    <w:rsid w:val="6C861C34"/>
    <w:rsid w:val="6F8729B5"/>
    <w:rsid w:val="74E41AE4"/>
    <w:rsid w:val="751F5703"/>
    <w:rsid w:val="77561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3590"/>
  <w15:docId w15:val="{72E09F1C-03BA-47FC-BD3A-E288ABF1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paragraph" w:styleId="af0">
    <w:name w:val="List Paragraph"/>
    <w:basedOn w:val="a"/>
    <w:link w:val="af1"/>
    <w:qFormat/>
    <w:pPr>
      <w:ind w:firstLineChars="200" w:firstLine="420"/>
    </w:pPr>
  </w:style>
  <w:style w:type="character" w:customStyle="1" w:styleId="a4">
    <w:name w:val="批注文字 字符"/>
    <w:basedOn w:val="a0"/>
    <w:link w:val="a3"/>
    <w:uiPriority w:val="99"/>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ad">
    <w:name w:val="批注主题 字符"/>
    <w:basedOn w:val="a4"/>
    <w:link w:val="ac"/>
    <w:uiPriority w:val="99"/>
    <w:semiHidden/>
    <w:qFormat/>
    <w:rPr>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f1">
    <w:name w:val="列表段落 字符"/>
    <w:link w:val="af0"/>
    <w:qFormat/>
    <w:rPr>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styleId="af2">
    <w:name w:val="Revision"/>
    <w:hidden/>
    <w:uiPriority w:val="99"/>
    <w:unhideWhenUsed/>
    <w:rsid w:val="00F060D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WenLiang Zhang</cp:lastModifiedBy>
  <cp:revision>3</cp:revision>
  <cp:lastPrinted>2023-02-02T02:12:00Z</cp:lastPrinted>
  <dcterms:created xsi:type="dcterms:W3CDTF">2024-06-25T07:45:00Z</dcterms:created>
  <dcterms:modified xsi:type="dcterms:W3CDTF">2025-04-11T04:15:00Z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10D562157BA440A1AED040FC5F5D56AF_13</vt:lpwstr>
  </property>
  <property fmtid="{D5CDD505-2E9C-101B-9397-08002B2CF9AE}" pid="4" name="KSOTemplateDocerSaveRecord">
    <vt:lpwstr>eyJoZGlkIjoiNWVjMDAxZGMyMGQ1M2Q2NTZiZjllYWYzNGExYWExZGUiLCJ1c2VySWQiOiIxMzU5Mjk3MTkxIn0=</vt:lpwstr>
  </property>
</Properties>
</file>