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F211A" w14:textId="77777777" w:rsidR="00684749" w:rsidRDefault="00684749" w:rsidP="00684749">
      <w:pPr>
        <w:rPr>
          <w:rFonts w:ascii="仿宋_GB2312" w:eastAsia="仿宋_GB2312" w:hAnsi="宋体" w:hint="eastAsia"/>
          <w:b/>
          <w:bCs/>
          <w:sz w:val="30"/>
          <w:szCs w:val="30"/>
        </w:rPr>
      </w:pPr>
      <w:bookmarkStart w:id="0" w:name="_Toc89973653"/>
      <w:bookmarkStart w:id="1" w:name="_Toc92185864"/>
      <w:bookmarkStart w:id="2" w:name="_Toc90049030"/>
      <w:r>
        <w:rPr>
          <w:rFonts w:ascii="仿宋_GB2312" w:eastAsia="仿宋_GB2312" w:hAnsi="宋体" w:hint="eastAsia"/>
          <w:b/>
          <w:bCs/>
          <w:sz w:val="30"/>
          <w:szCs w:val="30"/>
        </w:rPr>
        <w:t>附件4</w:t>
      </w:r>
    </w:p>
    <w:p w14:paraId="08459780" w14:textId="77777777" w:rsidR="00684749" w:rsidRDefault="00684749" w:rsidP="00684749">
      <w:pPr>
        <w:rPr>
          <w:rFonts w:ascii="仿宋_GB2312" w:eastAsia="仿宋_GB2312" w:hAnsi="宋体" w:hint="eastAsia"/>
          <w:sz w:val="30"/>
          <w:szCs w:val="30"/>
        </w:rPr>
      </w:pPr>
    </w:p>
    <w:p w14:paraId="70D1ADB0" w14:textId="77777777" w:rsidR="00684749" w:rsidRDefault="00684749" w:rsidP="00684749">
      <w:pPr>
        <w:pStyle w:val="ae"/>
        <w:keepNext/>
        <w:keepLines/>
        <w:spacing w:line="540" w:lineRule="exact"/>
        <w:outlineLvl w:val="1"/>
        <w:rPr>
          <w:rFonts w:ascii="方正大标宋简体" w:eastAsia="方正大标宋简体" w:hAnsi="方正大标宋简体" w:hint="eastAsia"/>
          <w:b/>
          <w:sz w:val="42"/>
          <w:szCs w:val="42"/>
        </w:rPr>
      </w:pPr>
      <w:bookmarkStart w:id="3" w:name="_Toc16163"/>
      <w:bookmarkStart w:id="4" w:name="_Toc170055239"/>
      <w:bookmarkStart w:id="5" w:name="_Toc130981622"/>
      <w:bookmarkStart w:id="6" w:name="_Toc11969"/>
      <w:proofErr w:type="gramStart"/>
      <w:r>
        <w:rPr>
          <w:rFonts w:ascii="方正大标宋简体" w:eastAsia="方正大标宋简体" w:hAnsi="方正大标宋简体" w:hint="eastAsia"/>
          <w:b/>
          <w:sz w:val="42"/>
          <w:szCs w:val="42"/>
        </w:rPr>
        <w:t>科创板</w:t>
      </w:r>
      <w:proofErr w:type="gramEnd"/>
      <w:r>
        <w:rPr>
          <w:rFonts w:ascii="方正大标宋简体" w:eastAsia="方正大标宋简体" w:hAnsi="方正大标宋简体" w:hint="eastAsia"/>
          <w:b/>
          <w:sz w:val="42"/>
          <w:szCs w:val="42"/>
        </w:rPr>
        <w:t>上市公司独立董事提名人声明</w:t>
      </w:r>
      <w:bookmarkEnd w:id="0"/>
      <w:bookmarkEnd w:id="1"/>
      <w:bookmarkEnd w:id="2"/>
      <w:r>
        <w:rPr>
          <w:rFonts w:ascii="方正大标宋简体" w:eastAsia="方正大标宋简体" w:hAnsi="方正大标宋简体" w:hint="eastAsia"/>
          <w:b/>
          <w:sz w:val="42"/>
          <w:szCs w:val="42"/>
        </w:rPr>
        <w:t>与承诺</w:t>
      </w:r>
      <w:bookmarkEnd w:id="3"/>
      <w:bookmarkEnd w:id="4"/>
      <w:bookmarkEnd w:id="5"/>
      <w:bookmarkEnd w:id="6"/>
    </w:p>
    <w:p w14:paraId="37012EE0" w14:textId="77777777" w:rsidR="00684749" w:rsidRDefault="00684749" w:rsidP="00684749">
      <w:pPr>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提名人XXXX，现提名XXX为XXXX股份有限公司第XX届董事会独立董事候选人，并已充分了解被提名人职业、学历、职称、详细的工作经历、全部兼职、有无重大失信等不良记录等情况。被提名人已书面同意出任XXXX股份有限公司第XX届董事会独立董事候选人（参见该独立董事候选人声明）。提名人认为，被提名人具备独立董事任职资格，与XXXX股份有限公司之间不存在任何影响其独立性的关系，具体声明并承诺如下：</w:t>
      </w:r>
    </w:p>
    <w:p w14:paraId="43701D9E" w14:textId="77777777" w:rsidR="00684749" w:rsidRDefault="00684749" w:rsidP="00684749">
      <w:pPr>
        <w:tabs>
          <w:tab w:val="left" w:pos="720"/>
        </w:tabs>
        <w:spacing w:line="560" w:lineRule="exact"/>
        <w:ind w:firstLine="564"/>
        <w:rPr>
          <w:rFonts w:ascii="仿宋_GB2312" w:eastAsia="仿宋_GB2312" w:hAnsi="宋体" w:hint="eastAsia"/>
          <w:bCs/>
          <w:sz w:val="30"/>
          <w:szCs w:val="30"/>
        </w:rPr>
      </w:pPr>
      <w:r>
        <w:rPr>
          <w:rFonts w:ascii="仿宋_GB2312" w:eastAsia="仿宋_GB2312" w:hAnsi="宋体" w:hint="eastAsia"/>
          <w:sz w:val="30"/>
          <w:szCs w:val="30"/>
        </w:rPr>
        <w:t>一、被提名人</w:t>
      </w:r>
      <w:r>
        <w:rPr>
          <w:rFonts w:ascii="仿宋_GB2312" w:eastAsia="仿宋_GB2312" w:hAnsi="宋体" w:hint="eastAsia"/>
          <w:bCs/>
          <w:sz w:val="30"/>
          <w:szCs w:val="30"/>
        </w:rPr>
        <w:t>具备上市公司运作的基本知识，熟悉相关法律、行政法规、规章及其他规范性文件，具有五年以上法律、经济、会计、财务、管理等履行独立董事职责所必需的工作经验。</w:t>
      </w:r>
    </w:p>
    <w:p w14:paraId="3F2D12DC" w14:textId="77777777" w:rsidR="00684749" w:rsidRDefault="00684749" w:rsidP="00684749">
      <w:pPr>
        <w:tabs>
          <w:tab w:val="left" w:pos="720"/>
        </w:tabs>
        <w:spacing w:line="560" w:lineRule="exact"/>
        <w:ind w:firstLine="564"/>
        <w:rPr>
          <w:rFonts w:ascii="仿宋_GB2312" w:eastAsia="仿宋_GB2312" w:hAnsi="宋体" w:hint="eastAsia"/>
          <w:bCs/>
          <w:sz w:val="30"/>
          <w:szCs w:val="30"/>
        </w:rPr>
      </w:pPr>
      <w:r>
        <w:rPr>
          <w:rFonts w:ascii="仿宋_GB2312" w:eastAsia="仿宋_GB2312" w:hAnsi="宋体" w:hint="eastAsia"/>
          <w:bCs/>
          <w:sz w:val="30"/>
          <w:szCs w:val="30"/>
        </w:rPr>
        <w:t>被提名人已经参加培训并取得证券交易所认可的相关培训证明材料（如有）。</w:t>
      </w:r>
    </w:p>
    <w:p w14:paraId="3F39614E" w14:textId="77777777" w:rsidR="00684749" w:rsidRDefault="00684749" w:rsidP="00684749">
      <w:pPr>
        <w:tabs>
          <w:tab w:val="left" w:pos="720"/>
        </w:tabs>
        <w:spacing w:line="560" w:lineRule="exact"/>
        <w:ind w:firstLine="564"/>
        <w:rPr>
          <w:rFonts w:ascii="仿宋_GB2312" w:eastAsia="仿宋_GB2312" w:hAnsi="宋体" w:hint="eastAsia"/>
          <w:sz w:val="30"/>
          <w:szCs w:val="30"/>
        </w:rPr>
      </w:pPr>
      <w:r>
        <w:rPr>
          <w:rFonts w:ascii="仿宋_GB2312" w:eastAsia="仿宋_GB2312" w:hAnsi="宋体" w:hint="eastAsia"/>
          <w:bCs/>
          <w:sz w:val="30"/>
          <w:szCs w:val="30"/>
        </w:rPr>
        <w:t>二、被提名人任职资格符合下列法律、行政法规和部门规章的要求</w:t>
      </w:r>
      <w:r>
        <w:rPr>
          <w:rFonts w:ascii="仿宋_GB2312" w:eastAsia="仿宋_GB2312" w:hAnsi="宋体" w:hint="eastAsia"/>
          <w:sz w:val="30"/>
          <w:szCs w:val="30"/>
        </w:rPr>
        <w:t>：</w:t>
      </w:r>
    </w:p>
    <w:p w14:paraId="1756CFF2" w14:textId="77777777" w:rsidR="00684749" w:rsidRDefault="00684749" w:rsidP="00684749">
      <w:pPr>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（一）《中华人民共和国公司法》等关于董事任职资格的规定；</w:t>
      </w:r>
    </w:p>
    <w:p w14:paraId="78742BE3" w14:textId="77777777" w:rsidR="00684749" w:rsidRDefault="00684749" w:rsidP="00684749">
      <w:pPr>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（二）《中华人民共和国公务员法》关于公务员兼任职务的规定（如适用）；</w:t>
      </w:r>
    </w:p>
    <w:p w14:paraId="1BC48D6A" w14:textId="77777777" w:rsidR="00684749" w:rsidRDefault="00684749" w:rsidP="00684749">
      <w:pPr>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（三）中国证监会《上市公司独立董事管理办法》、上海证券交易所自律监管规则以及公司章程有关独立董事任职资格和条件的相关规定；</w:t>
      </w:r>
    </w:p>
    <w:p w14:paraId="5E71EF5A" w14:textId="77777777" w:rsidR="00684749" w:rsidRDefault="00684749" w:rsidP="00684749">
      <w:pPr>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lastRenderedPageBreak/>
        <w:t>（四）中共中央纪委、中共中央组织部《关于规范中管干部辞去公职或者退（离）休后担任上市公司、基金管理公司独立董事、独立监事的通知》的规定（如适用）；</w:t>
      </w:r>
    </w:p>
    <w:p w14:paraId="53F83359" w14:textId="77777777" w:rsidR="00684749" w:rsidRDefault="00684749" w:rsidP="00684749">
      <w:pPr>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（五）中共中央组织部《关于进一步规范党政领导干部在企业兼职（任职）问题的意见》的相关规定（如适用）；</w:t>
      </w:r>
    </w:p>
    <w:p w14:paraId="73D6CD7F" w14:textId="77777777" w:rsidR="00684749" w:rsidRDefault="00684749" w:rsidP="00684749">
      <w:pPr>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（六）中共中央纪委、教育部、监察部《关于加强高等学校反腐倡廉建设的意见》的相关规定（如适用）；</w:t>
      </w:r>
    </w:p>
    <w:p w14:paraId="12967E1F" w14:textId="77777777" w:rsidR="00684749" w:rsidRDefault="00684749" w:rsidP="00684749">
      <w:pPr>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（七）中国人民银行《股份制商业银行独立董事和外部监事制度指引》等的相关规定（如适用）；</w:t>
      </w:r>
    </w:p>
    <w:p w14:paraId="32711DD7" w14:textId="77777777" w:rsidR="00684749" w:rsidRDefault="00684749" w:rsidP="00684749">
      <w:pPr>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（八）中国证监会《证券基金经营机构董事、监事、高级管理人员及从业人员监督管理办法》等的相关规定（如适用）；</w:t>
      </w:r>
    </w:p>
    <w:p w14:paraId="38928BE2" w14:textId="77777777" w:rsidR="00684749" w:rsidRDefault="00684749" w:rsidP="00684749">
      <w:pPr>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（九）《银行业金融机构董事（理事）和高级管理人员任职资格管理办法》《保险公司董事、监事和高级管理人员任职资格管理规定》《保险机构独立董事管理办法》等的相关规定（如适用）；</w:t>
      </w:r>
    </w:p>
    <w:p w14:paraId="690D4194" w14:textId="77777777" w:rsidR="00684749" w:rsidRDefault="00684749" w:rsidP="00684749">
      <w:pPr>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（十）其他法律法规、部门规章、规范性文件和上海证券交易所规定的情形。</w:t>
      </w:r>
    </w:p>
    <w:p w14:paraId="3C99BADC" w14:textId="77777777" w:rsidR="00684749" w:rsidRDefault="00684749" w:rsidP="00684749">
      <w:pPr>
        <w:tabs>
          <w:tab w:val="left" w:pos="720"/>
        </w:tabs>
        <w:spacing w:line="560" w:lineRule="exact"/>
        <w:ind w:firstLine="564"/>
        <w:rPr>
          <w:rFonts w:ascii="仿宋_GB2312" w:eastAsia="仿宋_GB2312" w:hAnsi="宋体" w:hint="eastAsia"/>
          <w:bCs/>
          <w:sz w:val="30"/>
          <w:szCs w:val="30"/>
        </w:rPr>
      </w:pPr>
      <w:r>
        <w:rPr>
          <w:rFonts w:ascii="仿宋_GB2312" w:eastAsia="仿宋_GB2312" w:hAnsi="宋体" w:hint="eastAsia"/>
          <w:bCs/>
          <w:sz w:val="30"/>
          <w:szCs w:val="30"/>
        </w:rPr>
        <w:t>三、被提名人具备独立性，不属于下列情形：</w:t>
      </w:r>
    </w:p>
    <w:p w14:paraId="70A25991" w14:textId="77777777" w:rsidR="00684749" w:rsidRDefault="00684749" w:rsidP="00684749">
      <w:pPr>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一）在上市公司或者其附属企业任职的人员及其直系亲属和主要社会关系（直系亲属是指配偶、父母、子女等；主要社会关系是指兄弟姐妹、兄弟姐妹的配偶、配偶的父母、配偶的兄弟姐妹、子女的配偶、子女配偶的父母等）；</w:t>
      </w:r>
    </w:p>
    <w:p w14:paraId="1F53131A" w14:textId="77777777" w:rsidR="00684749" w:rsidRDefault="00684749" w:rsidP="00684749">
      <w:pPr>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（二）直接或者间接持有上市公司已发行股份1%以上或者是上市公司前十名股东中的自然人股东及其直系亲属；</w:t>
      </w:r>
    </w:p>
    <w:p w14:paraId="51109700" w14:textId="77777777" w:rsidR="00684749" w:rsidRDefault="00684749" w:rsidP="00684749">
      <w:pPr>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lastRenderedPageBreak/>
        <w:t>（三）在直接或者间接持有上市公司已发行股份5%以上的股东单位或者在上市公司前五名股东单位任职的人员及其直系亲属；</w:t>
      </w:r>
    </w:p>
    <w:p w14:paraId="047DAA94" w14:textId="77777777" w:rsidR="00684749" w:rsidRDefault="00684749" w:rsidP="00684749">
      <w:pPr>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（四）在上市公司控股股东、实际控制人的附属企业任职的人员及其直系亲属；</w:t>
      </w:r>
    </w:p>
    <w:p w14:paraId="64059F7E" w14:textId="77777777" w:rsidR="00684749" w:rsidRDefault="00684749" w:rsidP="00684749">
      <w:pPr>
        <w:spacing w:line="560" w:lineRule="exact"/>
        <w:ind w:firstLineChars="200" w:firstLine="600"/>
        <w:rPr>
          <w:rFonts w:ascii="仿宋_GB2312" w:eastAsia="仿宋_GB2312"/>
          <w:sz w:val="30"/>
          <w:szCs w:val="30"/>
        </w:rPr>
      </w:pPr>
      <w:r>
        <w:rPr>
          <w:rFonts w:ascii="仿宋_GB2312" w:eastAsia="仿宋_GB2312" w:hint="eastAsia"/>
          <w:sz w:val="30"/>
          <w:szCs w:val="30"/>
        </w:rPr>
        <w:t>（五）与上市公司及其控股股东、实际控制人或者其各自的附属企业有重大业务往来的人员，或者在有重大业务往来的单位及其控股股东、实际控制人任职的人员；</w:t>
      </w:r>
    </w:p>
    <w:p w14:paraId="46C499A9" w14:textId="77777777" w:rsidR="00684749" w:rsidRDefault="00684749" w:rsidP="00684749">
      <w:pPr>
        <w:spacing w:line="560" w:lineRule="exact"/>
        <w:ind w:firstLineChars="200" w:firstLine="600"/>
        <w:rPr>
          <w:rFonts w:ascii="仿宋_GB2312" w:eastAsia="仿宋_GB2312"/>
          <w:sz w:val="30"/>
          <w:szCs w:val="30"/>
        </w:rPr>
      </w:pPr>
      <w:r>
        <w:rPr>
          <w:rFonts w:ascii="仿宋_GB2312" w:eastAsia="仿宋_GB2312" w:hint="eastAsia"/>
          <w:sz w:val="30"/>
          <w:szCs w:val="30"/>
        </w:rPr>
        <w:t>（六）为上市公司及其控股股东、实际控制人或者其各自附属企业提供财务、法律、咨询、保荐等服务的人员，包括但不限于提供服务的中介机构的项目组全体人员、各级复核人员、在报告上签字的人员、合伙人、董事、高级管理人员及主要负责人；</w:t>
      </w:r>
    </w:p>
    <w:p w14:paraId="7F47D004" w14:textId="77777777" w:rsidR="00684749" w:rsidRDefault="00684749" w:rsidP="00684749">
      <w:pPr>
        <w:spacing w:line="560" w:lineRule="exact"/>
        <w:ind w:firstLineChars="200" w:firstLine="600"/>
        <w:rPr>
          <w:rFonts w:ascii="仿宋_GB2312" w:eastAsia="仿宋_GB2312"/>
          <w:sz w:val="30"/>
          <w:szCs w:val="30"/>
        </w:rPr>
      </w:pPr>
      <w:r>
        <w:rPr>
          <w:rFonts w:ascii="仿宋_GB2312" w:eastAsia="仿宋_GB2312" w:hint="eastAsia"/>
          <w:sz w:val="30"/>
          <w:szCs w:val="30"/>
        </w:rPr>
        <w:t>（七）最近十二个月内曾经具有前六项所列举情形之一的人员；</w:t>
      </w:r>
    </w:p>
    <w:p w14:paraId="010431AD" w14:textId="77777777" w:rsidR="00684749" w:rsidRDefault="00684749" w:rsidP="00684749">
      <w:pPr>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（八）其他上海证券交易所认定不具备独立性的情形。</w:t>
      </w:r>
    </w:p>
    <w:p w14:paraId="18F27605" w14:textId="77777777" w:rsidR="00684749" w:rsidRDefault="00684749" w:rsidP="00684749">
      <w:pPr>
        <w:tabs>
          <w:tab w:val="left" w:pos="720"/>
        </w:tabs>
        <w:spacing w:line="560" w:lineRule="exact"/>
        <w:ind w:firstLineChars="200" w:firstLine="600"/>
        <w:rPr>
          <w:rFonts w:ascii="仿宋_GB2312" w:eastAsia="仿宋_GB2312" w:hAnsi="宋体" w:hint="eastAsia"/>
          <w:bCs/>
          <w:sz w:val="30"/>
          <w:szCs w:val="30"/>
        </w:rPr>
      </w:pPr>
      <w:r>
        <w:rPr>
          <w:rFonts w:ascii="仿宋_GB2312" w:eastAsia="仿宋_GB2312" w:hAnsi="宋体" w:hint="eastAsia"/>
          <w:bCs/>
          <w:sz w:val="30"/>
          <w:szCs w:val="30"/>
        </w:rPr>
        <w:t>四、独立董事候选人</w:t>
      </w:r>
      <w:proofErr w:type="gramStart"/>
      <w:r>
        <w:rPr>
          <w:rFonts w:ascii="仿宋_GB2312" w:eastAsia="仿宋_GB2312" w:hAnsi="宋体" w:hint="eastAsia"/>
          <w:bCs/>
          <w:sz w:val="30"/>
          <w:szCs w:val="30"/>
        </w:rPr>
        <w:t>无下列</w:t>
      </w:r>
      <w:proofErr w:type="gramEnd"/>
      <w:r>
        <w:rPr>
          <w:rFonts w:ascii="仿宋_GB2312" w:eastAsia="仿宋_GB2312" w:hAnsi="宋体" w:hint="eastAsia"/>
          <w:bCs/>
          <w:sz w:val="30"/>
          <w:szCs w:val="30"/>
        </w:rPr>
        <w:t>不良记录：</w:t>
      </w:r>
    </w:p>
    <w:p w14:paraId="28A64BD3" w14:textId="77777777" w:rsidR="00684749" w:rsidRDefault="00684749" w:rsidP="00684749">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（一）最近</w:t>
      </w:r>
      <w:r>
        <w:rPr>
          <w:rFonts w:ascii="仿宋_GB2312" w:eastAsia="仿宋_GB2312" w:hAnsi="Times New Roman"/>
          <w:color w:val="000000"/>
          <w:kern w:val="0"/>
          <w:sz w:val="30"/>
          <w:szCs w:val="30"/>
        </w:rPr>
        <w:t>36个月内受到中国证监会行政处罚或者司法机关刑事处罚的；</w:t>
      </w:r>
    </w:p>
    <w:p w14:paraId="0EB7B0DD" w14:textId="77777777" w:rsidR="00684749" w:rsidRDefault="00684749" w:rsidP="00684749">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（二）因涉嫌证券期货违法犯罪，被中国证监会立案调查或者被司法机关立案侦查，尚未有明确结论意见的；</w:t>
      </w:r>
    </w:p>
    <w:p w14:paraId="3808C9E4" w14:textId="77777777" w:rsidR="00684749" w:rsidRDefault="00684749" w:rsidP="00684749">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（三）最近</w:t>
      </w:r>
      <w:r>
        <w:rPr>
          <w:rFonts w:ascii="仿宋_GB2312" w:eastAsia="仿宋_GB2312" w:hAnsi="Times New Roman"/>
          <w:color w:val="000000"/>
          <w:kern w:val="0"/>
          <w:sz w:val="30"/>
          <w:szCs w:val="30"/>
        </w:rPr>
        <w:t>36个月内受到证券交易所公开谴责或3次以上通报批评的；</w:t>
      </w:r>
    </w:p>
    <w:p w14:paraId="4436097B" w14:textId="77777777" w:rsidR="00684749" w:rsidRDefault="00684749" w:rsidP="00684749">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（四）存在重大失信等不良记录；</w:t>
      </w:r>
    </w:p>
    <w:p w14:paraId="68168727" w14:textId="77777777" w:rsidR="00684749" w:rsidRDefault="00684749" w:rsidP="00684749">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（五）本所认定的其他情形。</w:t>
      </w:r>
    </w:p>
    <w:p w14:paraId="434BCA58" w14:textId="77777777" w:rsidR="00684749" w:rsidRDefault="00684749" w:rsidP="00684749">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五、被提名人不是过往任职独立董事期间因连续两次未能亲自出席也不委托其他董事出席董事会会议被董事会提议召开股东会予以解除职务的人员，如是，需</w:t>
      </w:r>
      <w:proofErr w:type="gramStart"/>
      <w:r>
        <w:rPr>
          <w:rFonts w:ascii="仿宋_GB2312" w:eastAsia="仿宋_GB2312" w:hAnsi="Times New Roman" w:hint="eastAsia"/>
          <w:color w:val="000000"/>
          <w:kern w:val="0"/>
          <w:sz w:val="30"/>
          <w:szCs w:val="30"/>
        </w:rPr>
        <w:t>说明自</w:t>
      </w:r>
      <w:proofErr w:type="gramEnd"/>
      <w:r>
        <w:rPr>
          <w:rFonts w:ascii="仿宋_GB2312" w:eastAsia="仿宋_GB2312" w:hAnsi="Times New Roman" w:hint="eastAsia"/>
          <w:color w:val="000000"/>
          <w:kern w:val="0"/>
          <w:sz w:val="30"/>
          <w:szCs w:val="30"/>
        </w:rPr>
        <w:t>解除职务之日起是否届满十二个月。</w:t>
      </w:r>
    </w:p>
    <w:p w14:paraId="4D9E7061" w14:textId="77777777" w:rsidR="00684749" w:rsidRDefault="00684749" w:rsidP="00684749">
      <w:pPr>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六、包括XXXX股份有限公司在内，被提名人兼任独立董事的境内上市公司数量未超过三家，被提名人在XXXX股份有限公司连续任职未超过六年。</w:t>
      </w:r>
    </w:p>
    <w:p w14:paraId="524A0DFB" w14:textId="77777777" w:rsidR="00684749" w:rsidRDefault="00684749" w:rsidP="00684749">
      <w:pPr>
        <w:spacing w:line="560" w:lineRule="exact"/>
        <w:ind w:firstLineChars="200" w:firstLine="600"/>
        <w:rPr>
          <w:rFonts w:ascii="仿宋_GB2312" w:eastAsia="仿宋_GB2312"/>
          <w:sz w:val="30"/>
          <w:szCs w:val="30"/>
        </w:rPr>
      </w:pPr>
      <w:r>
        <w:rPr>
          <w:rFonts w:ascii="仿宋_GB2312" w:eastAsia="仿宋_GB2312" w:hint="eastAsia"/>
          <w:sz w:val="30"/>
          <w:szCs w:val="30"/>
        </w:rPr>
        <w:t>七、以会计专业人士身份被提名的，被提名人具备较丰富的会计专业知识和经验，并至少具备注册会计师，</w:t>
      </w:r>
      <w:r>
        <w:rPr>
          <w:rFonts w:ascii="仿宋_GB2312" w:eastAsia="仿宋_GB2312" w:hAnsi="Times New Roman" w:hint="eastAsia"/>
          <w:color w:val="000000"/>
          <w:kern w:val="0"/>
          <w:sz w:val="30"/>
          <w:szCs w:val="30"/>
        </w:rPr>
        <w:t>会计、审计或者财务管理专业的高级职称、副教授及以上职称或者博士学位，经济管理方面高级职称，且在会计、审计或者财务管理等专业岗位有5年以上全职工作经验等三类资格之一</w:t>
      </w:r>
      <w:r>
        <w:rPr>
          <w:rFonts w:ascii="仿宋_GB2312" w:eastAsia="仿宋_GB2312" w:hint="eastAsia"/>
          <w:sz w:val="30"/>
          <w:szCs w:val="30"/>
        </w:rPr>
        <w:t>。（本条适用于以会计专业人士身份被提名为独立董事候选人的情形，请具体选择符合何种资格）。</w:t>
      </w:r>
    </w:p>
    <w:p w14:paraId="7E0740BA" w14:textId="77777777" w:rsidR="00684749" w:rsidRDefault="00684749" w:rsidP="00684749">
      <w:pPr>
        <w:widowControl/>
        <w:shd w:val="clear" w:color="auto" w:fill="FFFFFF"/>
        <w:spacing w:line="600" w:lineRule="exact"/>
        <w:ind w:firstLine="601"/>
        <w:rPr>
          <w:rFonts w:ascii="仿宋_GB2312" w:eastAsia="仿宋_GB2312" w:hAnsi="宋体" w:hint="eastAsia"/>
          <w:sz w:val="30"/>
          <w:szCs w:val="30"/>
        </w:rPr>
      </w:pPr>
      <w:r>
        <w:rPr>
          <w:rFonts w:ascii="仿宋_GB2312" w:eastAsia="仿宋_GB2312" w:hAnsi="宋体" w:hint="eastAsia"/>
          <w:sz w:val="30"/>
          <w:szCs w:val="30"/>
        </w:rPr>
        <w:t>八、被提名人不存在影响独立董事诚信或者其他影响任职资格的情况。</w:t>
      </w:r>
    </w:p>
    <w:p w14:paraId="774B2B02" w14:textId="77777777" w:rsidR="00684749" w:rsidRDefault="00684749" w:rsidP="00684749">
      <w:pPr>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被提名人已经通过</w:t>
      </w:r>
      <w:r>
        <w:rPr>
          <w:rFonts w:ascii="仿宋_GB2312" w:eastAsia="仿宋_GB2312" w:hAnsi="宋体"/>
          <w:sz w:val="30"/>
          <w:szCs w:val="30"/>
        </w:rPr>
        <w:t>XXXX股份有限公司第XX届董事会提名委员会资格审查，</w:t>
      </w:r>
      <w:r>
        <w:rPr>
          <w:rFonts w:ascii="仿宋_GB2312" w:eastAsia="仿宋_GB2312" w:hAnsi="宋体" w:hint="eastAsia"/>
          <w:sz w:val="30"/>
          <w:szCs w:val="30"/>
        </w:rPr>
        <w:t>本</w:t>
      </w:r>
      <w:r>
        <w:rPr>
          <w:rFonts w:ascii="仿宋_GB2312" w:eastAsia="仿宋_GB2312" w:hAnsi="宋体"/>
          <w:sz w:val="30"/>
          <w:szCs w:val="30"/>
        </w:rPr>
        <w:t>提名人与被提名人不存在利害关系或者</w:t>
      </w:r>
      <w:r>
        <w:rPr>
          <w:rFonts w:ascii="仿宋_GB2312" w:eastAsia="仿宋_GB2312" w:hAnsi="宋体" w:hint="eastAsia"/>
          <w:sz w:val="30"/>
          <w:szCs w:val="30"/>
        </w:rPr>
        <w:t>其他可能影响独立履职情形的密切关系</w:t>
      </w:r>
      <w:r>
        <w:rPr>
          <w:rFonts w:ascii="仿宋_GB2312" w:eastAsia="仿宋_GB2312" w:hAnsi="宋体"/>
          <w:sz w:val="30"/>
          <w:szCs w:val="30"/>
        </w:rPr>
        <w:t>。</w:t>
      </w:r>
    </w:p>
    <w:p w14:paraId="19BDED48" w14:textId="77777777" w:rsidR="00684749" w:rsidRDefault="00684749" w:rsidP="00684749">
      <w:pPr>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本提名人已经根据《上海证券交易所科创板上市公司自律监管指引第</w:t>
      </w:r>
      <w:r>
        <w:rPr>
          <w:rFonts w:ascii="仿宋_GB2312" w:eastAsia="仿宋_GB2312" w:hAnsi="宋体"/>
          <w:sz w:val="30"/>
          <w:szCs w:val="30"/>
        </w:rPr>
        <w:t>1</w:t>
      </w:r>
      <w:r>
        <w:rPr>
          <w:rFonts w:ascii="仿宋_GB2312" w:eastAsia="仿宋_GB2312" w:hAnsi="宋体" w:hint="eastAsia"/>
          <w:sz w:val="30"/>
          <w:szCs w:val="30"/>
        </w:rPr>
        <w:t xml:space="preserve">号——规范运作》对独立董事候选人任职资格进行核实并确认符合要求。 </w:t>
      </w:r>
    </w:p>
    <w:p w14:paraId="264498E2" w14:textId="77777777" w:rsidR="00684749" w:rsidRDefault="00684749" w:rsidP="00684749">
      <w:pPr>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本提名人保证上述声明真实、完整和准确，不存在任何虚假陈述或误导成分，本提名人完全明白</w:t>
      </w:r>
      <w:proofErr w:type="gramStart"/>
      <w:r>
        <w:rPr>
          <w:rFonts w:ascii="仿宋_GB2312" w:eastAsia="仿宋_GB2312" w:hAnsi="宋体" w:hint="eastAsia"/>
          <w:sz w:val="30"/>
          <w:szCs w:val="30"/>
        </w:rPr>
        <w:t>作出</w:t>
      </w:r>
      <w:proofErr w:type="gramEnd"/>
      <w:r>
        <w:rPr>
          <w:rFonts w:ascii="仿宋_GB2312" w:eastAsia="仿宋_GB2312" w:hAnsi="宋体" w:hint="eastAsia"/>
          <w:sz w:val="30"/>
          <w:szCs w:val="30"/>
        </w:rPr>
        <w:t>虚假声明可能导致的后</w:t>
      </w:r>
      <w:r>
        <w:rPr>
          <w:rFonts w:ascii="仿宋_GB2312" w:eastAsia="仿宋_GB2312" w:hAnsi="宋体" w:hint="eastAsia"/>
          <w:sz w:val="30"/>
          <w:szCs w:val="30"/>
        </w:rPr>
        <w:lastRenderedPageBreak/>
        <w:t xml:space="preserve">果。 </w:t>
      </w:r>
    </w:p>
    <w:p w14:paraId="30A9D2A5" w14:textId="77777777" w:rsidR="00684749" w:rsidRDefault="00684749" w:rsidP="00684749">
      <w:pPr>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特此声明。</w:t>
      </w:r>
    </w:p>
    <w:p w14:paraId="7E02D4C9" w14:textId="77777777" w:rsidR="00684749" w:rsidRDefault="00684749" w:rsidP="00684749">
      <w:pPr>
        <w:spacing w:line="560" w:lineRule="exact"/>
        <w:ind w:firstLineChars="200" w:firstLine="600"/>
        <w:rPr>
          <w:rFonts w:ascii="仿宋_GB2312" w:eastAsia="仿宋_GB2312" w:hAnsi="宋体" w:hint="eastAsia"/>
          <w:sz w:val="30"/>
          <w:szCs w:val="30"/>
        </w:rPr>
      </w:pPr>
    </w:p>
    <w:p w14:paraId="4DAA22D9" w14:textId="77777777" w:rsidR="00684749" w:rsidRDefault="00684749" w:rsidP="00684749">
      <w:pPr>
        <w:spacing w:line="560" w:lineRule="exact"/>
        <w:ind w:right="600" w:firstLineChars="2200" w:firstLine="6600"/>
        <w:rPr>
          <w:rFonts w:ascii="仿宋_GB2312" w:eastAsia="仿宋_GB2312" w:hAnsi="宋体" w:hint="eastAsia"/>
          <w:sz w:val="30"/>
          <w:szCs w:val="30"/>
        </w:rPr>
      </w:pPr>
      <w:r>
        <w:rPr>
          <w:rFonts w:ascii="仿宋_GB2312" w:eastAsia="仿宋_GB2312" w:hAnsi="宋体" w:hint="eastAsia"/>
          <w:sz w:val="30"/>
          <w:szCs w:val="30"/>
        </w:rPr>
        <w:t>提名人：</w:t>
      </w:r>
    </w:p>
    <w:p w14:paraId="1307B42E" w14:textId="77777777" w:rsidR="00684749" w:rsidRDefault="00684749" w:rsidP="00684749">
      <w:pPr>
        <w:spacing w:line="560" w:lineRule="exact"/>
        <w:ind w:right="600"/>
        <w:jc w:val="right"/>
        <w:rPr>
          <w:rFonts w:ascii="仿宋_GB2312" w:eastAsia="仿宋_GB2312" w:hAnsi="宋体" w:hint="eastAsia"/>
          <w:sz w:val="30"/>
          <w:szCs w:val="30"/>
        </w:rPr>
      </w:pPr>
      <w:r>
        <w:rPr>
          <w:rFonts w:ascii="仿宋_GB2312" w:eastAsia="仿宋_GB2312" w:hAnsi="宋体" w:hint="eastAsia"/>
          <w:sz w:val="30"/>
          <w:szCs w:val="30"/>
        </w:rPr>
        <w:t xml:space="preserve">   （盖章）</w:t>
      </w:r>
    </w:p>
    <w:p w14:paraId="2997F7EB" w14:textId="77777777" w:rsidR="00684749" w:rsidRDefault="00684749" w:rsidP="00684749">
      <w:pPr>
        <w:spacing w:line="560" w:lineRule="exact"/>
        <w:ind w:right="450"/>
        <w:jc w:val="right"/>
        <w:rPr>
          <w:rFonts w:ascii="仿宋_GB2312" w:eastAsia="仿宋_GB2312" w:hAnsi="宋体" w:hint="eastAsia"/>
          <w:sz w:val="30"/>
          <w:szCs w:val="30"/>
        </w:rPr>
      </w:pPr>
      <w:r>
        <w:rPr>
          <w:rFonts w:ascii="仿宋_GB2312" w:eastAsia="仿宋_GB2312" w:hAnsi="宋体" w:hint="eastAsia"/>
          <w:sz w:val="30"/>
          <w:szCs w:val="30"/>
        </w:rPr>
        <w:t xml:space="preserve">   年  月  日</w:t>
      </w:r>
    </w:p>
    <w:p w14:paraId="460EB67B" w14:textId="77777777" w:rsidR="00684749" w:rsidRDefault="00684749" w:rsidP="00684749">
      <w:pPr>
        <w:spacing w:line="560" w:lineRule="exact"/>
        <w:rPr>
          <w:rFonts w:ascii="仿宋_GB2312" w:eastAsia="仿宋_GB2312" w:hAnsi="宋体" w:hint="eastAsia"/>
          <w:sz w:val="28"/>
        </w:rPr>
      </w:pPr>
    </w:p>
    <w:p w14:paraId="18E990AC" w14:textId="77777777" w:rsidR="00BA4ED8" w:rsidRDefault="00BA4ED8">
      <w:pPr>
        <w:rPr>
          <w:rFonts w:hint="eastAsia"/>
        </w:rPr>
      </w:pPr>
    </w:p>
    <w:sectPr w:rsidR="00BA4E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微软雅黑"/>
    <w:charset w:val="86"/>
    <w:family w:val="modern"/>
    <w:pitch w:val="default"/>
    <w:sig w:usb0="A00002BF" w:usb1="184F6CFA" w:usb2="00000012" w:usb3="00000000" w:csb0="00040001" w:csb1="00000000"/>
  </w:font>
  <w:font w:name="仿宋_GB2312">
    <w:altName w:val="微软雅黑"/>
    <w:charset w:val="86"/>
    <w:family w:val="modern"/>
    <w:pitch w:val="default"/>
    <w:sig w:usb0="00000001" w:usb1="080E0000" w:usb2="00000000" w:usb3="00000000" w:csb0="00040000" w:csb1="00000000"/>
  </w:font>
  <w:font w:name="方正大标宋简体">
    <w:altName w:val="微软雅黑"/>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D0"/>
    <w:rsid w:val="005F1CD0"/>
    <w:rsid w:val="00684749"/>
    <w:rsid w:val="008C60C1"/>
    <w:rsid w:val="00B5718D"/>
    <w:rsid w:val="00BA4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B2F7F-1655-4AE2-97B1-97731D706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749"/>
    <w:pPr>
      <w:widowControl w:val="0"/>
      <w:jc w:val="both"/>
    </w:pPr>
    <w:rPr>
      <w:rFonts w:ascii="Calibri" w:eastAsia="宋体" w:hAnsi="Calibri" w:cs="Times New Roman"/>
    </w:rPr>
  </w:style>
  <w:style w:type="paragraph" w:styleId="1">
    <w:name w:val="heading 1"/>
    <w:basedOn w:val="a"/>
    <w:next w:val="a"/>
    <w:link w:val="10"/>
    <w:uiPriority w:val="9"/>
    <w:qFormat/>
    <w:rsid w:val="005F1CD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F1CD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F1CD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F1CD0"/>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5F1CD0"/>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5F1CD0"/>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5F1CD0"/>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5F1CD0"/>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5F1CD0"/>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1CD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F1CD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F1CD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F1CD0"/>
    <w:rPr>
      <w:rFonts w:cstheme="majorBidi"/>
      <w:color w:val="0F4761" w:themeColor="accent1" w:themeShade="BF"/>
      <w:sz w:val="28"/>
      <w:szCs w:val="28"/>
    </w:rPr>
  </w:style>
  <w:style w:type="character" w:customStyle="1" w:styleId="50">
    <w:name w:val="标题 5 字符"/>
    <w:basedOn w:val="a0"/>
    <w:link w:val="5"/>
    <w:uiPriority w:val="9"/>
    <w:semiHidden/>
    <w:rsid w:val="005F1CD0"/>
    <w:rPr>
      <w:rFonts w:cstheme="majorBidi"/>
      <w:color w:val="0F4761" w:themeColor="accent1" w:themeShade="BF"/>
      <w:sz w:val="24"/>
      <w:szCs w:val="24"/>
    </w:rPr>
  </w:style>
  <w:style w:type="character" w:customStyle="1" w:styleId="60">
    <w:name w:val="标题 6 字符"/>
    <w:basedOn w:val="a0"/>
    <w:link w:val="6"/>
    <w:uiPriority w:val="9"/>
    <w:semiHidden/>
    <w:rsid w:val="005F1CD0"/>
    <w:rPr>
      <w:rFonts w:cstheme="majorBidi"/>
      <w:b/>
      <w:bCs/>
      <w:color w:val="0F4761" w:themeColor="accent1" w:themeShade="BF"/>
    </w:rPr>
  </w:style>
  <w:style w:type="character" w:customStyle="1" w:styleId="70">
    <w:name w:val="标题 7 字符"/>
    <w:basedOn w:val="a0"/>
    <w:link w:val="7"/>
    <w:uiPriority w:val="9"/>
    <w:semiHidden/>
    <w:rsid w:val="005F1CD0"/>
    <w:rPr>
      <w:rFonts w:cstheme="majorBidi"/>
      <w:b/>
      <w:bCs/>
      <w:color w:val="595959" w:themeColor="text1" w:themeTint="A6"/>
    </w:rPr>
  </w:style>
  <w:style w:type="character" w:customStyle="1" w:styleId="80">
    <w:name w:val="标题 8 字符"/>
    <w:basedOn w:val="a0"/>
    <w:link w:val="8"/>
    <w:uiPriority w:val="9"/>
    <w:semiHidden/>
    <w:rsid w:val="005F1CD0"/>
    <w:rPr>
      <w:rFonts w:cstheme="majorBidi"/>
      <w:color w:val="595959" w:themeColor="text1" w:themeTint="A6"/>
    </w:rPr>
  </w:style>
  <w:style w:type="character" w:customStyle="1" w:styleId="90">
    <w:name w:val="标题 9 字符"/>
    <w:basedOn w:val="a0"/>
    <w:link w:val="9"/>
    <w:uiPriority w:val="9"/>
    <w:semiHidden/>
    <w:rsid w:val="005F1CD0"/>
    <w:rPr>
      <w:rFonts w:eastAsiaTheme="majorEastAsia" w:cstheme="majorBidi"/>
      <w:color w:val="595959" w:themeColor="text1" w:themeTint="A6"/>
    </w:rPr>
  </w:style>
  <w:style w:type="paragraph" w:styleId="a3">
    <w:name w:val="Title"/>
    <w:basedOn w:val="a"/>
    <w:next w:val="a"/>
    <w:link w:val="a4"/>
    <w:uiPriority w:val="10"/>
    <w:qFormat/>
    <w:rsid w:val="005F1CD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1C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CD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1C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CD0"/>
    <w:pPr>
      <w:spacing w:before="160" w:after="160"/>
      <w:jc w:val="center"/>
    </w:pPr>
    <w:rPr>
      <w:rFonts w:asciiTheme="minorHAnsi" w:eastAsiaTheme="minorEastAsia" w:hAnsiTheme="minorHAnsi" w:cstheme="minorBidi"/>
      <w:i/>
      <w:iCs/>
      <w:color w:val="404040" w:themeColor="text1" w:themeTint="BF"/>
    </w:rPr>
  </w:style>
  <w:style w:type="character" w:customStyle="1" w:styleId="a8">
    <w:name w:val="引用 字符"/>
    <w:basedOn w:val="a0"/>
    <w:link w:val="a7"/>
    <w:uiPriority w:val="29"/>
    <w:rsid w:val="005F1CD0"/>
    <w:rPr>
      <w:i/>
      <w:iCs/>
      <w:color w:val="404040" w:themeColor="text1" w:themeTint="BF"/>
    </w:rPr>
  </w:style>
  <w:style w:type="paragraph" w:styleId="a9">
    <w:name w:val="List Paragraph"/>
    <w:basedOn w:val="a"/>
    <w:uiPriority w:val="34"/>
    <w:qFormat/>
    <w:rsid w:val="005F1CD0"/>
    <w:pPr>
      <w:ind w:left="720"/>
      <w:contextualSpacing/>
    </w:pPr>
    <w:rPr>
      <w:rFonts w:asciiTheme="minorHAnsi" w:eastAsiaTheme="minorEastAsia" w:hAnsiTheme="minorHAnsi" w:cstheme="minorBidi"/>
    </w:rPr>
  </w:style>
  <w:style w:type="character" w:styleId="aa">
    <w:name w:val="Intense Emphasis"/>
    <w:basedOn w:val="a0"/>
    <w:uiPriority w:val="21"/>
    <w:qFormat/>
    <w:rsid w:val="005F1CD0"/>
    <w:rPr>
      <w:i/>
      <w:iCs/>
      <w:color w:val="0F4761" w:themeColor="accent1" w:themeShade="BF"/>
    </w:rPr>
  </w:style>
  <w:style w:type="paragraph" w:styleId="ab">
    <w:name w:val="Intense Quote"/>
    <w:basedOn w:val="a"/>
    <w:next w:val="a"/>
    <w:link w:val="ac"/>
    <w:uiPriority w:val="30"/>
    <w:qFormat/>
    <w:rsid w:val="005F1CD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ac">
    <w:name w:val="明显引用 字符"/>
    <w:basedOn w:val="a0"/>
    <w:link w:val="ab"/>
    <w:uiPriority w:val="30"/>
    <w:rsid w:val="005F1CD0"/>
    <w:rPr>
      <w:i/>
      <w:iCs/>
      <w:color w:val="0F4761" w:themeColor="accent1" w:themeShade="BF"/>
    </w:rPr>
  </w:style>
  <w:style w:type="character" w:styleId="ad">
    <w:name w:val="Intense Reference"/>
    <w:basedOn w:val="a0"/>
    <w:uiPriority w:val="32"/>
    <w:qFormat/>
    <w:rsid w:val="005F1CD0"/>
    <w:rPr>
      <w:b/>
      <w:bCs/>
      <w:smallCaps/>
      <w:color w:val="0F4761" w:themeColor="accent1" w:themeShade="BF"/>
      <w:spacing w:val="5"/>
    </w:rPr>
  </w:style>
  <w:style w:type="paragraph" w:customStyle="1" w:styleId="ae">
    <w:name w:val="第一节"/>
    <w:basedOn w:val="a"/>
    <w:link w:val="Char"/>
    <w:qFormat/>
    <w:rsid w:val="00684749"/>
    <w:pPr>
      <w:adjustRightInd w:val="0"/>
      <w:snapToGrid w:val="0"/>
      <w:spacing w:line="560" w:lineRule="exact"/>
      <w:jc w:val="center"/>
    </w:pPr>
    <w:rPr>
      <w:rFonts w:ascii="楷体_GB2312" w:eastAsia="楷体_GB2312"/>
      <w:kern w:val="0"/>
      <w:sz w:val="30"/>
      <w:szCs w:val="30"/>
    </w:rPr>
  </w:style>
  <w:style w:type="character" w:customStyle="1" w:styleId="Char">
    <w:name w:val="第一节 Char"/>
    <w:link w:val="ae"/>
    <w:qFormat/>
    <w:rsid w:val="00684749"/>
    <w:rPr>
      <w:rFonts w:ascii="楷体_GB2312" w:eastAsia="楷体_GB2312" w:hAnsi="Calibri" w:cs="Times New Roman"/>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WenLiang Zhang</dc:creator>
  <cp:keywords/>
  <dc:description/>
  <cp:lastModifiedBy>WenLiang Zhang</cp:lastModifiedBy>
  <cp:revision>2</cp:revision>
  <dcterms:created xsi:type="dcterms:W3CDTF">2025-05-16T06:09:00Z</dcterms:created>
  <dcterms:modified xsi:type="dcterms:W3CDTF">2025-05-16T06:09:00Z</dcterms:modified>
</cp:coreProperties>
</file>