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F8F20" w14:textId="4E7D72CA" w:rsidR="00225F10" w:rsidRDefault="007874B6">
      <w:pPr>
        <w:widowControl/>
        <w:spacing w:line="600" w:lineRule="exact"/>
        <w:jc w:val="left"/>
        <w:outlineLvl w:val="0"/>
        <w:rPr>
          <w:rFonts w:ascii="仿宋_GB2312" w:eastAsia="仿宋_GB2312"/>
          <w:b/>
          <w:sz w:val="30"/>
          <w:szCs w:val="30"/>
        </w:rPr>
      </w:pPr>
      <w:bookmarkStart w:id="0" w:name="_Toc127515114"/>
      <w:bookmarkStart w:id="1" w:name="_Toc15388"/>
      <w:r>
        <w:rPr>
          <w:rFonts w:ascii="仿宋_GB2312" w:eastAsia="仿宋_GB2312" w:hint="eastAsia"/>
          <w:b/>
          <w:sz w:val="30"/>
          <w:szCs w:val="30"/>
        </w:rPr>
        <w:t>附件3</w:t>
      </w:r>
      <w:bookmarkEnd w:id="0"/>
      <w:bookmarkEnd w:id="1"/>
    </w:p>
    <w:p w14:paraId="79F28102" w14:textId="77777777" w:rsidR="00225F10" w:rsidRDefault="00225F10">
      <w:pPr>
        <w:widowControl/>
        <w:spacing w:line="600" w:lineRule="exact"/>
        <w:jc w:val="left"/>
        <w:rPr>
          <w:rFonts w:ascii="仿宋_GB2312" w:eastAsia="仿宋_GB2312"/>
          <w:b/>
          <w:sz w:val="30"/>
          <w:szCs w:val="30"/>
        </w:rPr>
      </w:pPr>
    </w:p>
    <w:p w14:paraId="674C2761" w14:textId="77777777" w:rsidR="00225F10" w:rsidRDefault="007874B6">
      <w:pPr>
        <w:widowControl/>
        <w:shd w:val="clear" w:color="auto" w:fill="FFFFFF"/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本次发行前后公司股本结构变动情况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1307"/>
        <w:gridCol w:w="1026"/>
        <w:gridCol w:w="832"/>
        <w:gridCol w:w="1082"/>
        <w:gridCol w:w="1205"/>
        <w:gridCol w:w="1052"/>
        <w:gridCol w:w="1088"/>
      </w:tblGrid>
      <w:tr w:rsidR="00225F10" w14:paraId="6F6C28E6" w14:textId="77777777">
        <w:trPr>
          <w:trHeight w:val="408"/>
          <w:jc w:val="center"/>
        </w:trPr>
        <w:tc>
          <w:tcPr>
            <w:tcW w:w="1374" w:type="dxa"/>
            <w:vMerge w:val="restart"/>
            <w:vAlign w:val="center"/>
          </w:tcPr>
          <w:p w14:paraId="6F8FA59A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证券</w:t>
            </w:r>
          </w:p>
          <w:p w14:paraId="74D0FE54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品种</w:t>
            </w:r>
          </w:p>
        </w:tc>
        <w:tc>
          <w:tcPr>
            <w:tcW w:w="1319" w:type="dxa"/>
            <w:vMerge w:val="restart"/>
            <w:vAlign w:val="center"/>
          </w:tcPr>
          <w:p w14:paraId="10B9C040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与基础股票转换比例</w:t>
            </w:r>
          </w:p>
        </w:tc>
        <w:tc>
          <w:tcPr>
            <w:tcW w:w="1812" w:type="dxa"/>
            <w:gridSpan w:val="2"/>
            <w:vAlign w:val="center"/>
          </w:tcPr>
          <w:p w14:paraId="411101BC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本次发行前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对应的基础股票</w:t>
            </w:r>
          </w:p>
        </w:tc>
        <w:tc>
          <w:tcPr>
            <w:tcW w:w="2298" w:type="dxa"/>
            <w:gridSpan w:val="2"/>
            <w:vAlign w:val="center"/>
          </w:tcPr>
          <w:p w14:paraId="447C62C3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本次发行后对应的基础股票（未行使超额配售选择权）</w:t>
            </w:r>
          </w:p>
        </w:tc>
        <w:tc>
          <w:tcPr>
            <w:tcW w:w="2150" w:type="dxa"/>
            <w:gridSpan w:val="2"/>
            <w:vAlign w:val="center"/>
          </w:tcPr>
          <w:p w14:paraId="72E5A808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本次发行后对应的基础股票（全额行使超额配售选择权）</w:t>
            </w:r>
          </w:p>
        </w:tc>
      </w:tr>
      <w:tr w:rsidR="00225F10" w14:paraId="0A4EFF75" w14:textId="77777777">
        <w:trPr>
          <w:trHeight w:val="408"/>
          <w:jc w:val="center"/>
        </w:trPr>
        <w:tc>
          <w:tcPr>
            <w:tcW w:w="1374" w:type="dxa"/>
            <w:vMerge/>
            <w:vAlign w:val="center"/>
          </w:tcPr>
          <w:p w14:paraId="2369F246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319" w:type="dxa"/>
            <w:vMerge/>
            <w:vAlign w:val="center"/>
          </w:tcPr>
          <w:p w14:paraId="32801E81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781F01BE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数量</w:t>
            </w:r>
          </w:p>
          <w:p w14:paraId="5892CFC8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（万股）</w:t>
            </w:r>
          </w:p>
        </w:tc>
        <w:tc>
          <w:tcPr>
            <w:tcW w:w="780" w:type="dxa"/>
            <w:vAlign w:val="center"/>
          </w:tcPr>
          <w:p w14:paraId="133A0BF1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占比</w:t>
            </w:r>
          </w:p>
          <w:p w14:paraId="34E8DFB0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（%）</w:t>
            </w:r>
          </w:p>
        </w:tc>
        <w:tc>
          <w:tcPr>
            <w:tcW w:w="1088" w:type="dxa"/>
            <w:vAlign w:val="center"/>
          </w:tcPr>
          <w:p w14:paraId="64DA332F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数量</w:t>
            </w:r>
          </w:p>
          <w:p w14:paraId="21EA8085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（万股）</w:t>
            </w:r>
          </w:p>
        </w:tc>
        <w:tc>
          <w:tcPr>
            <w:tcW w:w="1210" w:type="dxa"/>
            <w:vAlign w:val="center"/>
          </w:tcPr>
          <w:p w14:paraId="3C513E1E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占比</w:t>
            </w:r>
          </w:p>
          <w:p w14:paraId="13C8C989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（%）</w:t>
            </w:r>
          </w:p>
        </w:tc>
        <w:tc>
          <w:tcPr>
            <w:tcW w:w="1058" w:type="dxa"/>
            <w:vAlign w:val="center"/>
          </w:tcPr>
          <w:p w14:paraId="18E84EEF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数量</w:t>
            </w:r>
          </w:p>
          <w:p w14:paraId="2328E936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（万股）</w:t>
            </w:r>
          </w:p>
        </w:tc>
        <w:tc>
          <w:tcPr>
            <w:tcW w:w="1092" w:type="dxa"/>
            <w:vAlign w:val="center"/>
          </w:tcPr>
          <w:p w14:paraId="738793E8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占比</w:t>
            </w:r>
          </w:p>
          <w:p w14:paraId="33421C93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（%）</w:t>
            </w:r>
          </w:p>
        </w:tc>
      </w:tr>
      <w:tr w:rsidR="00225F10" w14:paraId="2EC3A47A" w14:textId="77777777">
        <w:trPr>
          <w:jc w:val="center"/>
        </w:trPr>
        <w:tc>
          <w:tcPr>
            <w:tcW w:w="1374" w:type="dxa"/>
            <w:vAlign w:val="center"/>
          </w:tcPr>
          <w:p w14:paraId="13AAECFF" w14:textId="77777777" w:rsidR="00225F10" w:rsidRDefault="007874B6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1.境内存托凭证</w:t>
            </w:r>
          </w:p>
        </w:tc>
        <w:tc>
          <w:tcPr>
            <w:tcW w:w="1319" w:type="dxa"/>
            <w:vAlign w:val="center"/>
          </w:tcPr>
          <w:p w14:paraId="1F529CAC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3F514881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C57446C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AE8A89F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3A9996E1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313E1BA4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36B73D9E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225F10" w14:paraId="0BE513C5" w14:textId="77777777">
        <w:trPr>
          <w:jc w:val="center"/>
        </w:trPr>
        <w:tc>
          <w:tcPr>
            <w:tcW w:w="1374" w:type="dxa"/>
            <w:vAlign w:val="center"/>
          </w:tcPr>
          <w:p w14:paraId="22899A23" w14:textId="77777777" w:rsidR="00225F10" w:rsidRDefault="007874B6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2.境外</w:t>
            </w:r>
            <w:r>
              <w:rPr>
                <w:rFonts w:ascii="仿宋_GB2312" w:eastAsia="仿宋_GB2312" w:hAnsi="宋体" w:hint="eastAsia"/>
                <w:szCs w:val="21"/>
              </w:rPr>
              <w:t>上市</w:t>
            </w:r>
            <w:r>
              <w:rPr>
                <w:rFonts w:ascii="仿宋_GB2312" w:eastAsia="仿宋_GB2312" w:hAnsi="宋体"/>
                <w:szCs w:val="21"/>
              </w:rPr>
              <w:t>存托凭证</w:t>
            </w:r>
            <w:r>
              <w:rPr>
                <w:rFonts w:ascii="仿宋_GB2312" w:eastAsia="仿宋_GB2312" w:hAnsi="宋体" w:hint="eastAsia"/>
                <w:szCs w:val="21"/>
              </w:rPr>
              <w:t>或股票</w:t>
            </w:r>
          </w:p>
        </w:tc>
        <w:tc>
          <w:tcPr>
            <w:tcW w:w="1319" w:type="dxa"/>
            <w:vAlign w:val="center"/>
          </w:tcPr>
          <w:p w14:paraId="13EB04F0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3A2924F5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77BA691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DB1E12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6C17F5F3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E43687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2B0C249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225F10" w14:paraId="3A86FE13" w14:textId="77777777">
        <w:trPr>
          <w:jc w:val="center"/>
        </w:trPr>
        <w:tc>
          <w:tcPr>
            <w:tcW w:w="1374" w:type="dxa"/>
            <w:vAlign w:val="center"/>
          </w:tcPr>
          <w:p w14:paraId="6E342EA7" w14:textId="77777777" w:rsidR="00225F10" w:rsidRDefault="007874B6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3.境外未上市基础股票</w:t>
            </w:r>
          </w:p>
        </w:tc>
        <w:tc>
          <w:tcPr>
            <w:tcW w:w="1319" w:type="dxa"/>
            <w:vAlign w:val="center"/>
          </w:tcPr>
          <w:p w14:paraId="62EE9E73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——</w:t>
            </w:r>
          </w:p>
        </w:tc>
        <w:tc>
          <w:tcPr>
            <w:tcW w:w="1032" w:type="dxa"/>
            <w:vAlign w:val="center"/>
          </w:tcPr>
          <w:p w14:paraId="77417D43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66F6B3A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B715B87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66D0FA25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7A194ECE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37F12E38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225F10" w14:paraId="402F7B4C" w14:textId="77777777">
        <w:trPr>
          <w:jc w:val="center"/>
        </w:trPr>
        <w:tc>
          <w:tcPr>
            <w:tcW w:w="2693" w:type="dxa"/>
            <w:gridSpan w:val="2"/>
            <w:vAlign w:val="center"/>
          </w:tcPr>
          <w:p w14:paraId="67CDEFAC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合计</w:t>
            </w:r>
          </w:p>
        </w:tc>
        <w:tc>
          <w:tcPr>
            <w:tcW w:w="1032" w:type="dxa"/>
            <w:vAlign w:val="center"/>
          </w:tcPr>
          <w:p w14:paraId="62709258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13AB1349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50F9EC7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634B082A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50852539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1EF1E01D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225F10" w14:paraId="6962E296" w14:textId="77777777">
        <w:trPr>
          <w:jc w:val="center"/>
        </w:trPr>
        <w:tc>
          <w:tcPr>
            <w:tcW w:w="2693" w:type="dxa"/>
            <w:gridSpan w:val="2"/>
            <w:vAlign w:val="center"/>
          </w:tcPr>
          <w:p w14:paraId="7899E660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股份类别</w:t>
            </w:r>
          </w:p>
        </w:tc>
        <w:tc>
          <w:tcPr>
            <w:tcW w:w="1812" w:type="dxa"/>
            <w:gridSpan w:val="2"/>
            <w:vAlign w:val="center"/>
          </w:tcPr>
          <w:p w14:paraId="4327F3ED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  <w:t>本次发行前</w:t>
            </w:r>
          </w:p>
        </w:tc>
        <w:tc>
          <w:tcPr>
            <w:tcW w:w="2298" w:type="dxa"/>
            <w:gridSpan w:val="2"/>
            <w:vAlign w:val="center"/>
          </w:tcPr>
          <w:p w14:paraId="6EC59918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本次发行后（未行使超额配售选择权）</w:t>
            </w:r>
          </w:p>
        </w:tc>
        <w:tc>
          <w:tcPr>
            <w:tcW w:w="2150" w:type="dxa"/>
            <w:gridSpan w:val="2"/>
            <w:vAlign w:val="center"/>
          </w:tcPr>
          <w:p w14:paraId="2D8F314B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本次发行后（全额行使超额配售选择权）</w:t>
            </w:r>
          </w:p>
        </w:tc>
      </w:tr>
      <w:tr w:rsidR="00225F10" w14:paraId="55A58308" w14:textId="77777777">
        <w:trPr>
          <w:jc w:val="center"/>
        </w:trPr>
        <w:tc>
          <w:tcPr>
            <w:tcW w:w="2693" w:type="dxa"/>
            <w:gridSpan w:val="2"/>
            <w:vAlign w:val="center"/>
          </w:tcPr>
          <w:p w14:paraId="119B7441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032" w:type="dxa"/>
            <w:vAlign w:val="center"/>
          </w:tcPr>
          <w:p w14:paraId="13C79A56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数量</w:t>
            </w:r>
          </w:p>
          <w:p w14:paraId="6B789BF9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（万股）</w:t>
            </w:r>
          </w:p>
        </w:tc>
        <w:tc>
          <w:tcPr>
            <w:tcW w:w="780" w:type="dxa"/>
            <w:vAlign w:val="center"/>
          </w:tcPr>
          <w:p w14:paraId="0D048B48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占比（%）</w:t>
            </w:r>
          </w:p>
        </w:tc>
        <w:tc>
          <w:tcPr>
            <w:tcW w:w="1088" w:type="dxa"/>
            <w:vAlign w:val="center"/>
          </w:tcPr>
          <w:p w14:paraId="02600B52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数量</w:t>
            </w:r>
          </w:p>
          <w:p w14:paraId="399F0B2D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（万股）</w:t>
            </w:r>
          </w:p>
        </w:tc>
        <w:tc>
          <w:tcPr>
            <w:tcW w:w="1210" w:type="dxa"/>
            <w:vAlign w:val="center"/>
          </w:tcPr>
          <w:p w14:paraId="257C94A5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占比</w:t>
            </w:r>
          </w:p>
          <w:p w14:paraId="375F3983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（%）</w:t>
            </w:r>
          </w:p>
        </w:tc>
        <w:tc>
          <w:tcPr>
            <w:tcW w:w="1058" w:type="dxa"/>
            <w:vAlign w:val="center"/>
          </w:tcPr>
          <w:p w14:paraId="5B2E1993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数量</w:t>
            </w:r>
          </w:p>
          <w:p w14:paraId="12980515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（万股）</w:t>
            </w:r>
          </w:p>
        </w:tc>
        <w:tc>
          <w:tcPr>
            <w:tcW w:w="1092" w:type="dxa"/>
            <w:vAlign w:val="center"/>
          </w:tcPr>
          <w:p w14:paraId="6D07A096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占比</w:t>
            </w:r>
          </w:p>
          <w:p w14:paraId="58A88FE7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（%）</w:t>
            </w:r>
          </w:p>
        </w:tc>
      </w:tr>
      <w:tr w:rsidR="00225F10" w14:paraId="02FAD9F1" w14:textId="77777777">
        <w:trPr>
          <w:jc w:val="center"/>
        </w:trPr>
        <w:tc>
          <w:tcPr>
            <w:tcW w:w="2693" w:type="dxa"/>
            <w:gridSpan w:val="2"/>
            <w:vAlign w:val="center"/>
          </w:tcPr>
          <w:p w14:paraId="49A0BC3F" w14:textId="77777777" w:rsidR="00225F10" w:rsidRDefault="007874B6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Cs w:val="21"/>
              </w:rPr>
              <w:t>1.普通股</w:t>
            </w:r>
          </w:p>
        </w:tc>
        <w:tc>
          <w:tcPr>
            <w:tcW w:w="1032" w:type="dxa"/>
            <w:vAlign w:val="center"/>
          </w:tcPr>
          <w:p w14:paraId="36629DC5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04B6317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672518A2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152EF04C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44C5559F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61728F93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25F10" w14:paraId="38E96E38" w14:textId="77777777">
        <w:trPr>
          <w:jc w:val="center"/>
        </w:trPr>
        <w:tc>
          <w:tcPr>
            <w:tcW w:w="2693" w:type="dxa"/>
            <w:gridSpan w:val="2"/>
            <w:vAlign w:val="center"/>
          </w:tcPr>
          <w:p w14:paraId="6C87965D" w14:textId="77777777" w:rsidR="00225F10" w:rsidRDefault="007874B6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Cs w:val="21"/>
              </w:rPr>
              <w:t>2.特别表决权股份（如有）</w:t>
            </w:r>
          </w:p>
        </w:tc>
        <w:tc>
          <w:tcPr>
            <w:tcW w:w="1032" w:type="dxa"/>
            <w:vAlign w:val="center"/>
          </w:tcPr>
          <w:p w14:paraId="28A0673F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CA5B73A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6C72EFA7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1060D3B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6DA75C5C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488F34CD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25F10" w14:paraId="07B6FD7B" w14:textId="77777777">
        <w:trPr>
          <w:jc w:val="center"/>
        </w:trPr>
        <w:tc>
          <w:tcPr>
            <w:tcW w:w="2693" w:type="dxa"/>
            <w:gridSpan w:val="2"/>
            <w:vAlign w:val="center"/>
          </w:tcPr>
          <w:p w14:paraId="6E363AB3" w14:textId="77777777" w:rsidR="00225F10" w:rsidRDefault="007874B6">
            <w:pPr>
              <w:adjustRightInd w:val="0"/>
              <w:snapToGrid w:val="0"/>
              <w:jc w:val="left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Cs w:val="21"/>
              </w:rPr>
              <w:t>3.其他类别股份（如有）</w:t>
            </w:r>
          </w:p>
        </w:tc>
        <w:tc>
          <w:tcPr>
            <w:tcW w:w="1032" w:type="dxa"/>
            <w:vAlign w:val="center"/>
          </w:tcPr>
          <w:p w14:paraId="3176D57F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6E93557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BB01A08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1DE36D11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38DBD595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649D75A4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225F10" w14:paraId="0EE7BE49" w14:textId="77777777">
        <w:trPr>
          <w:jc w:val="center"/>
        </w:trPr>
        <w:tc>
          <w:tcPr>
            <w:tcW w:w="2693" w:type="dxa"/>
            <w:gridSpan w:val="2"/>
            <w:vAlign w:val="center"/>
          </w:tcPr>
          <w:p w14:paraId="1227168D" w14:textId="77777777" w:rsidR="00225F10" w:rsidRDefault="007874B6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股份合计</w:t>
            </w:r>
          </w:p>
        </w:tc>
        <w:tc>
          <w:tcPr>
            <w:tcW w:w="1032" w:type="dxa"/>
            <w:vAlign w:val="center"/>
          </w:tcPr>
          <w:p w14:paraId="0098E1EA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41F7473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5C31A39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0" w:type="dxa"/>
            <w:vAlign w:val="center"/>
          </w:tcPr>
          <w:p w14:paraId="68D1D5C1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58" w:type="dxa"/>
            <w:vAlign w:val="center"/>
          </w:tcPr>
          <w:p w14:paraId="55022DEB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14:paraId="4FA88449" w14:textId="77777777" w:rsidR="00225F10" w:rsidRDefault="00225F1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14:paraId="5485B426" w14:textId="61D96684" w:rsidR="00225F10" w:rsidRDefault="00225F10" w:rsidP="002162DC">
      <w:pPr>
        <w:widowControl/>
        <w:jc w:val="left"/>
        <w:outlineLvl w:val="0"/>
      </w:pPr>
    </w:p>
    <w:sectPr w:rsidR="00225F10" w:rsidSect="00225F1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66D0" w14:textId="77777777" w:rsidR="003D3FDC" w:rsidRDefault="003D3FDC" w:rsidP="00225F10">
      <w:r>
        <w:separator/>
      </w:r>
    </w:p>
  </w:endnote>
  <w:endnote w:type="continuationSeparator" w:id="0">
    <w:p w14:paraId="62307C01" w14:textId="77777777" w:rsidR="003D3FDC" w:rsidRDefault="003D3FDC" w:rsidP="0022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68480" w14:textId="77777777" w:rsidR="00225F10" w:rsidRDefault="00225F10">
    <w:pPr>
      <w:pStyle w:val="a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 w:rsidR="007874B6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2C16E1" w:rsidRPr="002C16E1">
      <w:rPr>
        <w:rFonts w:ascii="Times New Roman" w:hAnsi="Times New Roman"/>
        <w:noProof/>
        <w:sz w:val="24"/>
        <w:szCs w:val="24"/>
        <w:lang w:val="zh-CN"/>
      </w:rPr>
      <w:t>42</w:t>
    </w:r>
    <w:r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57DF8" w14:textId="77777777" w:rsidR="003D3FDC" w:rsidRDefault="003D3FDC" w:rsidP="00225F10">
      <w:r>
        <w:separator/>
      </w:r>
    </w:p>
  </w:footnote>
  <w:footnote w:type="continuationSeparator" w:id="0">
    <w:p w14:paraId="4CCBCFE6" w14:textId="77777777" w:rsidR="003D3FDC" w:rsidRDefault="003D3FDC" w:rsidP="00225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59E7"/>
    <w:multiLevelType w:val="multilevel"/>
    <w:tmpl w:val="057E59E7"/>
    <w:lvl w:ilvl="0">
      <w:start w:val="1"/>
      <w:numFmt w:val="chineseCountingThousand"/>
      <w:pStyle w:val="1"/>
      <w:lvlText w:val="第%1章"/>
      <w:lvlJc w:val="center"/>
      <w:pPr>
        <w:tabs>
          <w:tab w:val="left" w:pos="2411"/>
        </w:tabs>
        <w:ind w:left="241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>
      <w:start w:val="1"/>
      <w:numFmt w:val="chineseCountingThousand"/>
      <w:pStyle w:val="2"/>
      <w:lvlText w:val="第%2节"/>
      <w:lvlJc w:val="center"/>
      <w:pPr>
        <w:tabs>
          <w:tab w:val="left" w:pos="4395"/>
        </w:tabs>
        <w:ind w:left="4395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japaneseCounting"/>
      <w:lvlText w:val="（%4）"/>
      <w:lvlJc w:val="left"/>
      <w:pPr>
        <w:tabs>
          <w:tab w:val="left" w:pos="1980"/>
        </w:tabs>
        <w:ind w:left="1980" w:hanging="720"/>
      </w:pPr>
      <w:rPr>
        <w:rFonts w:hint="eastAsia"/>
        <w:lang w:val="en-US"/>
      </w:rPr>
    </w:lvl>
    <w:lvl w:ilvl="4">
      <w:start w:val="3"/>
      <w:numFmt w:val="japaneseCounting"/>
      <w:lvlText w:val="第%5节"/>
      <w:lvlJc w:val="left"/>
      <w:pPr>
        <w:ind w:left="2760" w:hanging="10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1D67951"/>
    <w:multiLevelType w:val="multilevel"/>
    <w:tmpl w:val="41D67951"/>
    <w:lvl w:ilvl="0">
      <w:start w:val="1"/>
      <w:numFmt w:val="japaneseCounting"/>
      <w:pStyle w:val="6"/>
      <w:lvlText w:val="第%1条"/>
      <w:lvlJc w:val="left"/>
      <w:pPr>
        <w:ind w:left="3114" w:hanging="420"/>
      </w:pPr>
      <w:rPr>
        <w:rFonts w:ascii="仿宋_GB2312" w:eastAsia="仿宋_GB2312" w:hAnsi="黑体" w:hint="eastAsia"/>
        <w:b w:val="0"/>
        <w:color w:val="auto"/>
        <w:sz w:val="30"/>
        <w:szCs w:val="30"/>
        <w:lang w:val="en-US"/>
      </w:rPr>
    </w:lvl>
    <w:lvl w:ilvl="1">
      <w:start w:val="1"/>
      <w:numFmt w:val="chineseCountingThousand"/>
      <w:lvlText w:val="(%2)"/>
      <w:lvlJc w:val="left"/>
      <w:pPr>
        <w:ind w:left="579" w:hanging="720"/>
      </w:pPr>
      <w:rPr>
        <w:rFonts w:hint="default"/>
        <w:lang w:val="en-US"/>
      </w:rPr>
    </w:lvl>
    <w:lvl w:ilvl="2">
      <w:start w:val="1"/>
      <w:numFmt w:val="japaneseCounting"/>
      <w:lvlText w:val="第%3节"/>
      <w:lvlJc w:val="left"/>
      <w:pPr>
        <w:ind w:left="709" w:hanging="720"/>
      </w:pPr>
      <w:rPr>
        <w:rFonts w:hint="default"/>
      </w:rPr>
    </w:lvl>
    <w:lvl w:ilvl="3">
      <w:start w:val="1"/>
      <w:numFmt w:val="japaneseCounting"/>
      <w:lvlText w:val="（%4）"/>
      <w:lvlJc w:val="left"/>
      <w:pPr>
        <w:ind w:left="1489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249" w:hanging="420"/>
      </w:pPr>
    </w:lvl>
    <w:lvl w:ilvl="5">
      <w:start w:val="1"/>
      <w:numFmt w:val="lowerRoman"/>
      <w:lvlText w:val="%6."/>
      <w:lvlJc w:val="right"/>
      <w:pPr>
        <w:ind w:left="1669" w:hanging="420"/>
      </w:pPr>
    </w:lvl>
    <w:lvl w:ilvl="6">
      <w:start w:val="1"/>
      <w:numFmt w:val="decimal"/>
      <w:lvlText w:val="%7."/>
      <w:lvlJc w:val="left"/>
      <w:pPr>
        <w:ind w:left="2089" w:hanging="420"/>
      </w:pPr>
    </w:lvl>
    <w:lvl w:ilvl="7">
      <w:start w:val="1"/>
      <w:numFmt w:val="lowerLetter"/>
      <w:lvlText w:val="%8)"/>
      <w:lvlJc w:val="left"/>
      <w:pPr>
        <w:ind w:left="2509" w:hanging="420"/>
      </w:pPr>
    </w:lvl>
    <w:lvl w:ilvl="8">
      <w:start w:val="1"/>
      <w:numFmt w:val="lowerRoman"/>
      <w:lvlText w:val="%9."/>
      <w:lvlJc w:val="right"/>
      <w:pPr>
        <w:ind w:left="2929" w:hanging="420"/>
      </w:pPr>
    </w:lvl>
  </w:abstractNum>
  <w:num w:numId="1" w16cid:durableId="1341857466">
    <w:abstractNumId w:val="0"/>
  </w:num>
  <w:num w:numId="2" w16cid:durableId="1169176496">
    <w:abstractNumId w:val="1"/>
  </w:num>
  <w:num w:numId="3" w16cid:durableId="18232936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4DD"/>
    <w:rsid w:val="0006207E"/>
    <w:rsid w:val="00107B53"/>
    <w:rsid w:val="00113B54"/>
    <w:rsid w:val="00114238"/>
    <w:rsid w:val="00141908"/>
    <w:rsid w:val="001D7AB2"/>
    <w:rsid w:val="002162DC"/>
    <w:rsid w:val="00225F10"/>
    <w:rsid w:val="00253832"/>
    <w:rsid w:val="00255130"/>
    <w:rsid w:val="002C16E1"/>
    <w:rsid w:val="003529F4"/>
    <w:rsid w:val="003B7E1E"/>
    <w:rsid w:val="003D3FDC"/>
    <w:rsid w:val="00421C10"/>
    <w:rsid w:val="00454D93"/>
    <w:rsid w:val="004854E9"/>
    <w:rsid w:val="00485977"/>
    <w:rsid w:val="004C10D9"/>
    <w:rsid w:val="004C114A"/>
    <w:rsid w:val="004E50DA"/>
    <w:rsid w:val="004F3498"/>
    <w:rsid w:val="00501E5F"/>
    <w:rsid w:val="0052594F"/>
    <w:rsid w:val="00552C5C"/>
    <w:rsid w:val="00555969"/>
    <w:rsid w:val="00562B4B"/>
    <w:rsid w:val="00572715"/>
    <w:rsid w:val="005F687E"/>
    <w:rsid w:val="006E130B"/>
    <w:rsid w:val="00734F1E"/>
    <w:rsid w:val="00743AB5"/>
    <w:rsid w:val="00767A6A"/>
    <w:rsid w:val="007874B6"/>
    <w:rsid w:val="007A5313"/>
    <w:rsid w:val="007F2E71"/>
    <w:rsid w:val="007F33A5"/>
    <w:rsid w:val="00801870"/>
    <w:rsid w:val="00836F74"/>
    <w:rsid w:val="008F59F5"/>
    <w:rsid w:val="00953740"/>
    <w:rsid w:val="00977A67"/>
    <w:rsid w:val="009E63E5"/>
    <w:rsid w:val="00B95BD8"/>
    <w:rsid w:val="00BA5941"/>
    <w:rsid w:val="00BD4E1A"/>
    <w:rsid w:val="00CB3981"/>
    <w:rsid w:val="00CD4125"/>
    <w:rsid w:val="00CE0732"/>
    <w:rsid w:val="00D115D8"/>
    <w:rsid w:val="00D334DD"/>
    <w:rsid w:val="00D46D91"/>
    <w:rsid w:val="00D66B57"/>
    <w:rsid w:val="00D96D60"/>
    <w:rsid w:val="00DD5DC0"/>
    <w:rsid w:val="00DF1296"/>
    <w:rsid w:val="00E55352"/>
    <w:rsid w:val="00E706A5"/>
    <w:rsid w:val="00E97651"/>
    <w:rsid w:val="00EE577D"/>
    <w:rsid w:val="00F346C9"/>
    <w:rsid w:val="00FC07E1"/>
    <w:rsid w:val="00FF6615"/>
    <w:rsid w:val="0A6A17CF"/>
    <w:rsid w:val="353E7091"/>
    <w:rsid w:val="3A5C6ECF"/>
    <w:rsid w:val="3B4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59C764"/>
  <w15:docId w15:val="{BB5F55F8-C1B4-4A90-A0D1-E8AB0C6B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25F10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25F1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eastAsia="宋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225F10"/>
    <w:pPr>
      <w:jc w:val="left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F1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25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25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rsid w:val="00225F10"/>
  </w:style>
  <w:style w:type="paragraph" w:styleId="ab">
    <w:name w:val="Normal (Web)"/>
    <w:basedOn w:val="a"/>
    <w:uiPriority w:val="99"/>
    <w:unhideWhenUsed/>
    <w:qFormat/>
    <w:rsid w:val="00225F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225F10"/>
    <w:rPr>
      <w:b/>
      <w:bCs/>
    </w:rPr>
  </w:style>
  <w:style w:type="character" w:styleId="ae">
    <w:name w:val="Hyperlink"/>
    <w:basedOn w:val="a0"/>
    <w:uiPriority w:val="99"/>
    <w:unhideWhenUsed/>
    <w:rsid w:val="00225F10"/>
    <w:rPr>
      <w:color w:val="0000FF" w:themeColor="hyperlink"/>
      <w:u w:val="single"/>
    </w:rPr>
  </w:style>
  <w:style w:type="character" w:styleId="af">
    <w:name w:val="annotation reference"/>
    <w:uiPriority w:val="99"/>
    <w:semiHidden/>
    <w:unhideWhenUsed/>
    <w:qFormat/>
    <w:rsid w:val="00225F10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25F10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25F1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225F1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225F10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225F10"/>
    <w:pPr>
      <w:ind w:firstLineChars="200" w:firstLine="420"/>
    </w:pPr>
    <w:rPr>
      <w:rFonts w:ascii="Calibri" w:eastAsia="宋体" w:hAnsi="Calibri" w:cs="Times New Roman"/>
    </w:rPr>
  </w:style>
  <w:style w:type="paragraph" w:customStyle="1" w:styleId="6">
    <w:name w:val="样式6"/>
    <w:basedOn w:val="a"/>
    <w:qFormat/>
    <w:rsid w:val="00225F10"/>
    <w:pPr>
      <w:keepNext/>
      <w:keepLines/>
      <w:numPr>
        <w:numId w:val="2"/>
      </w:numPr>
      <w:tabs>
        <w:tab w:val="left" w:pos="1418"/>
      </w:tabs>
      <w:adjustRightInd w:val="0"/>
      <w:spacing w:line="560" w:lineRule="exact"/>
      <w:ind w:left="420"/>
      <w:jc w:val="center"/>
      <w:textAlignment w:val="baseline"/>
      <w:outlineLvl w:val="0"/>
    </w:pPr>
    <w:rPr>
      <w:rFonts w:ascii="黑体" w:eastAsia="黑体" w:hAnsi="Arial Unicode MS" w:cs="Arial Unicode MS"/>
      <w:bCs/>
      <w:kern w:val="44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225F10"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25F10"/>
    <w:rPr>
      <w:rFonts w:ascii="Calibri" w:eastAsia="宋体" w:hAnsi="Calibri" w:cs="Times New Roman"/>
    </w:rPr>
  </w:style>
  <w:style w:type="character" w:customStyle="1" w:styleId="ad">
    <w:name w:val="批注主题 字符"/>
    <w:basedOn w:val="a4"/>
    <w:link w:val="ac"/>
    <w:uiPriority w:val="99"/>
    <w:semiHidden/>
    <w:qFormat/>
    <w:rsid w:val="00225F10"/>
    <w:rPr>
      <w:rFonts w:ascii="Calibri" w:eastAsia="宋体" w:hAnsi="Calibri" w:cs="Times New Roman"/>
      <w:b/>
      <w:bCs/>
    </w:rPr>
  </w:style>
  <w:style w:type="paragraph" w:customStyle="1" w:styleId="11">
    <w:name w:val="修订1"/>
    <w:hidden/>
    <w:uiPriority w:val="99"/>
    <w:semiHidden/>
    <w:qFormat/>
    <w:rsid w:val="00225F10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qFormat/>
    <w:rsid w:val="00225F10"/>
    <w:rPr>
      <w:rFonts w:asciiTheme="minorHAnsi" w:eastAsiaTheme="minorEastAsia" w:hAnsiTheme="minorHAnsi" w:cstheme="minorBidi"/>
    </w:rPr>
  </w:style>
  <w:style w:type="paragraph" w:customStyle="1" w:styleId="21">
    <w:name w:val="修订2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unhideWhenUsed/>
    <w:qFormat/>
    <w:rsid w:val="00225F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unhideWhenUsed/>
    <w:rsid w:val="001D7AB2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0FE5C-B3C3-49FE-98E5-9292F047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WenLiang Zhang</cp:lastModifiedBy>
  <cp:revision>3</cp:revision>
  <dcterms:created xsi:type="dcterms:W3CDTF">2025-03-20T02:59:00Z</dcterms:created>
  <dcterms:modified xsi:type="dcterms:W3CDTF">2025-04-10T13:47:00Z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2052-12.8.2.19309</vt:lpwstr>
  </property>
  <property fmtid="{D5CDD505-2E9C-101B-9397-08002B2CF9AE}" pid="3" name="ICV">
    <vt:lpwstr>74B019A250A04BBAB5409EB064851CC4_12</vt:lpwstr>
  </property>
</Properties>
</file>